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7F0CA" w14:textId="77777777" w:rsidR="008F78C1" w:rsidRPr="008F78C1" w:rsidRDefault="008F78C1" w:rsidP="008F78C1">
      <w:pPr>
        <w:spacing w:after="0" w:line="240" w:lineRule="auto"/>
        <w:rPr>
          <w:rFonts w:ascii="Arial" w:eastAsia="Calibri" w:hAnsi="Arial" w:cs="Times New Roman"/>
          <w:b/>
          <w:bCs/>
          <w:kern w:val="0"/>
          <w:sz w:val="20"/>
          <w:szCs w:val="22"/>
          <w14:ligatures w14:val="none"/>
        </w:rPr>
      </w:pPr>
      <w:r w:rsidRPr="008F78C1">
        <w:rPr>
          <w:rFonts w:ascii="Arial" w:eastAsia="Calibri" w:hAnsi="Arial" w:cs="Times New Roman"/>
          <w:b/>
          <w:bCs/>
          <w:kern w:val="0"/>
          <w:sz w:val="20"/>
          <w:szCs w:val="22"/>
          <w14:ligatures w14:val="none"/>
        </w:rPr>
        <w:t>Muster: Sensibilisierung per E-Mail in der Vorweihnachtszeit</w:t>
      </w:r>
    </w:p>
    <w:p w14:paraId="579D4854" w14:textId="77777777" w:rsidR="008F78C1" w:rsidRPr="008F78C1" w:rsidRDefault="008F78C1" w:rsidP="008F78C1">
      <w:pPr>
        <w:spacing w:after="0" w:line="240" w:lineRule="auto"/>
        <w:rPr>
          <w:rFonts w:ascii="Arial" w:eastAsia="Calibri" w:hAnsi="Arial" w:cs="Times New Roman"/>
          <w:kern w:val="0"/>
          <w:sz w:val="20"/>
          <w:szCs w:val="22"/>
          <w14:ligatures w14:val="none"/>
        </w:rPr>
      </w:pPr>
    </w:p>
    <w:p w14:paraId="47EC9B47"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r w:rsidRPr="008F78C1">
        <w:rPr>
          <w:rFonts w:ascii="Arial" w:eastAsia="Calibri" w:hAnsi="Arial" w:cs="Times New Roman"/>
          <w:kern w:val="0"/>
          <w:sz w:val="20"/>
          <w:szCs w:val="22"/>
          <w14:ligatures w14:val="none"/>
        </w:rPr>
        <w:t>Liebe Kolleginnen,</w:t>
      </w:r>
    </w:p>
    <w:p w14:paraId="5B0DC7AF"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r w:rsidRPr="008F78C1">
        <w:rPr>
          <w:rFonts w:ascii="Arial" w:eastAsia="Calibri" w:hAnsi="Arial" w:cs="Times New Roman"/>
          <w:kern w:val="0"/>
          <w:sz w:val="20"/>
          <w:szCs w:val="22"/>
          <w14:ligatures w14:val="none"/>
        </w:rPr>
        <w:t>liebe Kollegen,</w:t>
      </w:r>
    </w:p>
    <w:p w14:paraId="3AB27D0F"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p>
    <w:p w14:paraId="6C748548"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r w:rsidRPr="008F78C1">
        <w:rPr>
          <w:rFonts w:ascii="Arial" w:eastAsia="Calibri" w:hAnsi="Arial" w:cs="Times New Roman"/>
          <w:kern w:val="0"/>
          <w:sz w:val="20"/>
          <w:szCs w:val="22"/>
          <w14:ligatures w14:val="none"/>
        </w:rPr>
        <w:t>mal wieder ist es so weit, die Vorweihnachtszeit ist da. Einerseits ist das die Zeit der Besinnlichkeit, der Weihnachtsfeiern oder der Vorfreude auf die freien Tage zu Weihnachten und zwischen den Jahren. Andererseits ist die Vorweihnachtszeit vielleicht auch bei Ihnen geprägt von mehr oder weniger viel Hektik, Arbeit und Stress. Doch auch in hektischen Zeiten dürfen wir alle nicht den Datenschutz vergessen. Und gerade in der Zeit vor Weihnachten gibt es einige Stolperfallen, die zu Ärger und Frust führen können. Das können Sie vermeiden. Machen Sie sich mit einigen typischen Szenarien vertraut, beherzigen Sie meine Tipps und gehen Sie so den Stolperfallen aus dem Weg. Das schont nicht nur Ihre Nerven. Sie tragen auch dazu bei, dass personenbezogene Daten bei uns sicher sind und Persönlichkeitsrechte bestmöglich geschützt bleiben.</w:t>
      </w:r>
    </w:p>
    <w:p w14:paraId="4D2A1D62"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p>
    <w:p w14:paraId="63B606C0" w14:textId="77777777" w:rsidR="008F78C1" w:rsidRPr="008F78C1" w:rsidRDefault="008F78C1" w:rsidP="008F78C1">
      <w:pPr>
        <w:shd w:val="clear" w:color="auto" w:fill="DBE5F1"/>
        <w:spacing w:after="0" w:line="240" w:lineRule="auto"/>
        <w:rPr>
          <w:rFonts w:ascii="Arial" w:eastAsia="Calibri" w:hAnsi="Arial" w:cs="Times New Roman"/>
          <w:b/>
          <w:bCs/>
          <w:kern w:val="0"/>
          <w:sz w:val="20"/>
          <w:szCs w:val="22"/>
          <w14:ligatures w14:val="none"/>
        </w:rPr>
      </w:pPr>
      <w:r w:rsidRPr="008F78C1">
        <w:rPr>
          <w:rFonts w:ascii="Arial" w:eastAsia="Calibri" w:hAnsi="Arial" w:cs="Times New Roman"/>
          <w:b/>
          <w:bCs/>
          <w:kern w:val="0"/>
          <w:sz w:val="20"/>
          <w:szCs w:val="22"/>
          <w14:ligatures w14:val="none"/>
        </w:rPr>
        <w:t>Vorsicht vor Phishing – Cyberkriminelle haben jetzt Hochsaison</w:t>
      </w:r>
    </w:p>
    <w:p w14:paraId="592DDEE5"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r w:rsidRPr="008F78C1">
        <w:rPr>
          <w:rFonts w:ascii="Arial" w:eastAsia="Calibri" w:hAnsi="Arial" w:cs="Times New Roman"/>
          <w:kern w:val="0"/>
          <w:sz w:val="20"/>
          <w:szCs w:val="22"/>
          <w14:ligatures w14:val="none"/>
        </w:rPr>
        <w:t>Leider ist die Vorweihnachtszeit auch Hochsaison für Cyberkriminelle. Gerade Phishing-Angriffe nehmen zu. Diese lassen sich auch dank Künstlicher Intelligenz perfekt als verlockende Angebote, offene Rechnungen, Paketbenachrichtigungen oder Weihnachtsgrüße tarnen.</w:t>
      </w:r>
    </w:p>
    <w:p w14:paraId="4FCCEDA7"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p>
    <w:p w14:paraId="03C6002E"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r w:rsidRPr="008F78C1">
        <w:rPr>
          <w:rFonts w:ascii="Arial" w:eastAsia="Calibri" w:hAnsi="Arial" w:cs="Times New Roman"/>
          <w:kern w:val="0"/>
          <w:sz w:val="20"/>
          <w:szCs w:val="22"/>
          <w14:ligatures w14:val="none"/>
        </w:rPr>
        <w:t>Daher gilt: Seien Sie auf der Hut und gehen Sie Cyberkriminellen nicht auf den Leim. Öffnen Sie verdächtige E-Mails und gerade Anhänge bzw. Links nicht, wenn diese von unbekannten Absendern kommen. Prüfen Sie Absenderadressen genau. Kommt Ihnen etwas verdächtig vor, sprechen Sie mit Kollegen und Vorgesetzten darüber, bevor Sie handeln. Dieses verantwortungsvolle Handeln ist entscheidend, damit Cyberkriminelle sich bei uns die Zähne ausbeißen.</w:t>
      </w:r>
    </w:p>
    <w:p w14:paraId="5E019663"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p>
    <w:p w14:paraId="7DF33E36" w14:textId="77777777" w:rsidR="008F78C1" w:rsidRPr="008F78C1" w:rsidRDefault="008F78C1" w:rsidP="008F78C1">
      <w:pPr>
        <w:shd w:val="clear" w:color="auto" w:fill="DBE5F1"/>
        <w:spacing w:after="0" w:line="240" w:lineRule="auto"/>
        <w:rPr>
          <w:rFonts w:ascii="Arial" w:eastAsia="Calibri" w:hAnsi="Arial" w:cs="Times New Roman"/>
          <w:b/>
          <w:bCs/>
          <w:kern w:val="0"/>
          <w:sz w:val="20"/>
          <w:szCs w:val="22"/>
          <w14:ligatures w14:val="none"/>
        </w:rPr>
      </w:pPr>
      <w:r w:rsidRPr="008F78C1">
        <w:rPr>
          <w:rFonts w:ascii="Arial" w:eastAsia="Calibri" w:hAnsi="Arial" w:cs="Times New Roman"/>
          <w:b/>
          <w:bCs/>
          <w:kern w:val="0"/>
          <w:sz w:val="20"/>
          <w:szCs w:val="22"/>
          <w14:ligatures w14:val="none"/>
        </w:rPr>
        <w:t>Fotos bei Weihnachtsfeiern: Nehmen Sie Rücksicht auf andere</w:t>
      </w:r>
    </w:p>
    <w:p w14:paraId="77A68D2F"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r w:rsidRPr="008F78C1">
        <w:rPr>
          <w:rFonts w:ascii="Arial" w:eastAsia="Calibri" w:hAnsi="Arial" w:cs="Times New Roman"/>
          <w:kern w:val="0"/>
          <w:sz w:val="20"/>
          <w:szCs w:val="22"/>
          <w14:ligatures w14:val="none"/>
        </w:rPr>
        <w:t xml:space="preserve">Bestimmt gibt es in Ihrem Bereich oder in Ihrer Abteilung eine Weihnachtsfeier, um gemeinsam das Jahr ausklingen zu lassen. Ein schönes Ereignis, an das man sich gerne erinnert. Das </w:t>
      </w:r>
      <w:proofErr w:type="gramStart"/>
      <w:r w:rsidRPr="008F78C1">
        <w:rPr>
          <w:rFonts w:ascii="Arial" w:eastAsia="Calibri" w:hAnsi="Arial" w:cs="Times New Roman"/>
          <w:kern w:val="0"/>
          <w:sz w:val="20"/>
          <w:szCs w:val="22"/>
          <w14:ligatures w14:val="none"/>
        </w:rPr>
        <w:t>klappt</w:t>
      </w:r>
      <w:proofErr w:type="gramEnd"/>
      <w:r w:rsidRPr="008F78C1">
        <w:rPr>
          <w:rFonts w:ascii="Arial" w:eastAsia="Calibri" w:hAnsi="Arial" w:cs="Times New Roman"/>
          <w:kern w:val="0"/>
          <w:sz w:val="20"/>
          <w:szCs w:val="22"/>
          <w14:ligatures w14:val="none"/>
        </w:rPr>
        <w:t xml:space="preserve"> noch besser mit einigen Schnappschüssen. Erinnerungsfotos sind an sich kein Problem. Beachten Sie jedoch dabei, dass Sie diese Fotos nur für den privaten Gebrauch machen und allenfalls mit Kollegen tauschen sollten. Wollen Sie Bilder veröffentlichen, etwa in sozialen Netzwerken, im Intranet oder im Onlineangebot des Unternehmens, geht das grundsätzlich nur mit der Einwilligung der abgebildeten Person. Haben Sie eine Veröffentlichung im Sinn, müssen Sie sich vorab das Okay einholen. Fragen Sie aktiv nach und dokumentieren Sie bei Bedarf die Zustimmung. Und ganz wichtig: Möchte jemand nicht fotografiert werden oder will die Person keine Veröffentlichung, sollten Sie das respektieren.</w:t>
      </w:r>
    </w:p>
    <w:p w14:paraId="4B832FBF"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p>
    <w:p w14:paraId="02CB8CFB" w14:textId="77777777" w:rsidR="008F78C1" w:rsidRPr="008F78C1" w:rsidRDefault="008F78C1" w:rsidP="008F78C1">
      <w:pPr>
        <w:shd w:val="clear" w:color="auto" w:fill="DBE5F1"/>
        <w:spacing w:after="0" w:line="240" w:lineRule="auto"/>
        <w:rPr>
          <w:rFonts w:ascii="Arial" w:eastAsia="Calibri" w:hAnsi="Arial" w:cs="Times New Roman"/>
          <w:b/>
          <w:bCs/>
          <w:kern w:val="0"/>
          <w:sz w:val="20"/>
          <w:szCs w:val="22"/>
          <w14:ligatures w14:val="none"/>
        </w:rPr>
      </w:pPr>
      <w:r w:rsidRPr="008F78C1">
        <w:rPr>
          <w:rFonts w:ascii="Arial" w:eastAsia="Calibri" w:hAnsi="Arial" w:cs="Times New Roman"/>
          <w:b/>
          <w:bCs/>
          <w:kern w:val="0"/>
          <w:sz w:val="20"/>
          <w:szCs w:val="22"/>
          <w14:ligatures w14:val="none"/>
        </w:rPr>
        <w:t>Clean Desk am Arbeitsplatz: Räumen Sie vor dem Urlaub auf</w:t>
      </w:r>
    </w:p>
    <w:p w14:paraId="55EC1D73"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r w:rsidRPr="008F78C1">
        <w:rPr>
          <w:rFonts w:ascii="Arial" w:eastAsia="Calibri" w:hAnsi="Arial" w:cs="Times New Roman"/>
          <w:kern w:val="0"/>
          <w:sz w:val="20"/>
          <w:szCs w:val="22"/>
          <w14:ligatures w14:val="none"/>
        </w:rPr>
        <w:t>Unser Unternehmen geht vom 20.12.2025 bis 8.1.2026 in den Weihnachtsurlaub. Nehmen Sie sich rechtzeitig davor die Zeit, um Ihren Arbeitsplatz unter Datenschutzaspekten „urlaubsfest“ zu machen. Setzen Sie unbedingt das Clean-Desk-Prinzip um. Das bedeutet: Machen Sie Ihren Schreibtisch frei von allem Schützenswerten. Packen Sie Unterlagen und Ordner in abschließbare Schränke und Rollcontainer. Schließen Sie auch Ihr Notebook weg, wenn Sie dieses im Büro lassen. Denken Sie auch an USB-Sticks oder andere Datenträger. Müssen Sie Schützenswertes entsorgen, machen Sie das datenschutzkonform. Dafür stehen Ihnen in Ihrem Bereich Datenschutztonnen zur Verfügung.</w:t>
      </w:r>
    </w:p>
    <w:p w14:paraId="5E329B52"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p>
    <w:p w14:paraId="567D81C3" w14:textId="77777777" w:rsidR="008F78C1" w:rsidRPr="008F78C1" w:rsidRDefault="008F78C1" w:rsidP="008F78C1">
      <w:pPr>
        <w:shd w:val="clear" w:color="auto" w:fill="DBE5F1"/>
        <w:spacing w:after="0" w:line="240" w:lineRule="auto"/>
        <w:rPr>
          <w:rFonts w:ascii="Arial" w:eastAsia="Calibri" w:hAnsi="Arial" w:cs="Times New Roman"/>
          <w:b/>
          <w:bCs/>
          <w:kern w:val="0"/>
          <w:sz w:val="20"/>
          <w:szCs w:val="22"/>
          <w14:ligatures w14:val="none"/>
        </w:rPr>
      </w:pPr>
      <w:r w:rsidRPr="008F78C1">
        <w:rPr>
          <w:rFonts w:ascii="Arial" w:eastAsia="Calibri" w:hAnsi="Arial" w:cs="Times New Roman"/>
          <w:b/>
          <w:bCs/>
          <w:kern w:val="0"/>
          <w:sz w:val="20"/>
          <w:szCs w:val="22"/>
          <w14:ligatures w14:val="none"/>
        </w:rPr>
        <w:t>Nutzen Sie E-Mail-Verteiler richtig: Bcc anstatt Cc!</w:t>
      </w:r>
    </w:p>
    <w:p w14:paraId="27E8020A"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r w:rsidRPr="008F78C1">
        <w:rPr>
          <w:rFonts w:ascii="Arial" w:eastAsia="Calibri" w:hAnsi="Arial" w:cs="Times New Roman"/>
          <w:kern w:val="0"/>
          <w:sz w:val="20"/>
          <w:szCs w:val="22"/>
          <w14:ligatures w14:val="none"/>
        </w:rPr>
        <w:t>Eventuell wollen Sie Weihnachtsgrüße an mehrere Geschäftspartner verschicken. Hier heißt es: Augen auf bei der Adressierung! Nutzen Sie auf keinen Fall das An-Feld oder das Cc-Feld für die Eintragung der E-Mail-Adressen der Empfänger. Denn datenschutzrechtlich kann das ein richtig großes Problem sein, das viel Ärger verursacht und schlimmstenfalls ein Bußgeld für Sie verursacht. Es ist nämlich nicht in Ordnung, dass jeder Empfänger weiß, wer die E-Mail noch erhalten hat. Das wäre eine unzulässige Bekanntgabe der E-Mail-Adressen an die anderen Empfänger. Daher: Tragen Sie externe Empfänger immer nur in das Bcc-Feld ein. Machen Sie vor dem Absenden unbedingt einen Check zur Sicherheit.</w:t>
      </w:r>
    </w:p>
    <w:p w14:paraId="0AA2F834"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p>
    <w:p w14:paraId="291889B5"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r w:rsidRPr="008F78C1">
        <w:rPr>
          <w:rFonts w:ascii="Arial" w:eastAsia="Calibri" w:hAnsi="Arial" w:cs="Times New Roman"/>
          <w:kern w:val="0"/>
          <w:sz w:val="20"/>
          <w:szCs w:val="22"/>
          <w14:ligatures w14:val="none"/>
        </w:rPr>
        <w:t>Übrigens: Wollen Sie interne E-Mails verschicken, können Sie die bestehenden E-Mail-Verteiler aus dem Adressbuch nutzen. Geht es jedoch um etwas Sensibles oder sollen die Empfänger nicht voneinander erfahren, tragen Sie auch hier die Empfänger im Bcc-Feld ein.</w:t>
      </w:r>
    </w:p>
    <w:p w14:paraId="2D679BAE"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p>
    <w:p w14:paraId="7ACC1B27" w14:textId="77777777" w:rsidR="008F78C1" w:rsidRPr="008F78C1" w:rsidRDefault="008F78C1" w:rsidP="008F78C1">
      <w:pPr>
        <w:shd w:val="clear" w:color="auto" w:fill="DBE5F1"/>
        <w:spacing w:after="0" w:line="240" w:lineRule="auto"/>
        <w:rPr>
          <w:rFonts w:ascii="Arial" w:eastAsia="Calibri" w:hAnsi="Arial" w:cs="Times New Roman"/>
          <w:b/>
          <w:bCs/>
          <w:kern w:val="0"/>
          <w:sz w:val="20"/>
          <w:szCs w:val="22"/>
          <w14:ligatures w14:val="none"/>
        </w:rPr>
      </w:pPr>
      <w:r w:rsidRPr="008F78C1">
        <w:rPr>
          <w:rFonts w:ascii="Arial" w:eastAsia="Calibri" w:hAnsi="Arial" w:cs="Times New Roman"/>
          <w:b/>
          <w:bCs/>
          <w:kern w:val="0"/>
          <w:sz w:val="20"/>
          <w:szCs w:val="22"/>
          <w14:ligatures w14:val="none"/>
        </w:rPr>
        <w:t>Gruß zu Weihnachten: Vermeiden Sie Wettbewerbsverstöße</w:t>
      </w:r>
    </w:p>
    <w:p w14:paraId="033AA92C"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r w:rsidRPr="008F78C1">
        <w:rPr>
          <w:rFonts w:ascii="Arial" w:eastAsia="Calibri" w:hAnsi="Arial" w:cs="Times New Roman"/>
          <w:kern w:val="0"/>
          <w:sz w:val="20"/>
          <w:szCs w:val="22"/>
          <w14:ligatures w14:val="none"/>
        </w:rPr>
        <w:lastRenderedPageBreak/>
        <w:t>Manches, was gut gemeint ist, kann dennoch nach hinten losgehen. Wollen Sie Kunden oder Geschäftspartner mit einem Weihnachtsgruß beglücken, kann das schnell zum Bumerang werden, wenn die Weihnachtsgrüße auch Werbung sind oder enthalten. Einerseits in Sachen Datenschutz, weil es für jede Verarbeitung personenbezogener Daten einer Rechtsgrundlage bedarf. Andererseits kann gerade ein Weihnachtsgruß per E-Mail schnell als Werbung gelten. Und für Werbung per E-Mail bedarf es immer der vorherigen ausdrücklichen Einwilligung des Adressaten. Fehlt die Einwilligung und greifen keine wettbewerbsrechtlichen Ausnahmen, kann uns schnell eine Abmahnung ins Haus flattern. Damit das nicht passiert, klären Sie Ihr Vorhaben am besten mit den Kollegen der Rechtsabteilung. Diese schätzen gemeinsam mit Ihnen ein, inwieweit auch mit dem Weihnachtsgruß etwa der Absatz von Waren und Dienstleistungen gefördert wird und damit das Wettbewerbsrecht zu beachten ist.</w:t>
      </w:r>
    </w:p>
    <w:p w14:paraId="7C78B627"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p>
    <w:p w14:paraId="3DF0E6B7" w14:textId="77777777" w:rsidR="008F78C1" w:rsidRPr="008F78C1" w:rsidRDefault="008F78C1" w:rsidP="008F78C1">
      <w:pPr>
        <w:shd w:val="clear" w:color="auto" w:fill="DBE5F1"/>
        <w:spacing w:after="0" w:line="240" w:lineRule="auto"/>
        <w:rPr>
          <w:rFonts w:ascii="Arial" w:eastAsia="Calibri" w:hAnsi="Arial" w:cs="Times New Roman"/>
          <w:b/>
          <w:bCs/>
          <w:kern w:val="0"/>
          <w:sz w:val="20"/>
          <w:szCs w:val="22"/>
          <w14:ligatures w14:val="none"/>
        </w:rPr>
      </w:pPr>
      <w:r w:rsidRPr="008F78C1">
        <w:rPr>
          <w:rFonts w:ascii="Arial" w:eastAsia="Calibri" w:hAnsi="Arial" w:cs="Times New Roman"/>
          <w:b/>
          <w:bCs/>
          <w:kern w:val="0"/>
          <w:sz w:val="20"/>
          <w:szCs w:val="22"/>
          <w14:ligatures w14:val="none"/>
        </w:rPr>
        <w:t>Datensicherungen sind ein Muss</w:t>
      </w:r>
    </w:p>
    <w:p w14:paraId="5DCFBE4A"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r w:rsidRPr="008F78C1">
        <w:rPr>
          <w:rFonts w:ascii="Arial" w:eastAsia="Calibri" w:hAnsi="Arial" w:cs="Times New Roman"/>
          <w:kern w:val="0"/>
          <w:sz w:val="20"/>
          <w:szCs w:val="22"/>
          <w14:ligatures w14:val="none"/>
        </w:rPr>
        <w:t xml:space="preserve">Gerade wenn Sie für längere Zeit weg sind, sollten Sie ein Back-up wichtiger Daten machen. Denn: Gehen Ihr Notebook oder Smartphone kaputt oder kommt es zu Verlust bzw. Diebstahl, hilft kein Jammern. Nur wenn Sie Datensicherungen haben, können die Daten wiederhergestellt werden. </w:t>
      </w:r>
    </w:p>
    <w:p w14:paraId="05C4057D"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p>
    <w:p w14:paraId="4C132F67" w14:textId="77777777" w:rsidR="008F78C1" w:rsidRPr="008F78C1" w:rsidRDefault="008F78C1" w:rsidP="008F78C1">
      <w:pPr>
        <w:shd w:val="clear" w:color="auto" w:fill="DBE5F1"/>
        <w:spacing w:after="0" w:line="240" w:lineRule="auto"/>
        <w:rPr>
          <w:rFonts w:ascii="Arial" w:eastAsia="Calibri" w:hAnsi="Arial" w:cs="Times New Roman"/>
          <w:b/>
          <w:bCs/>
          <w:kern w:val="0"/>
          <w:sz w:val="20"/>
          <w:szCs w:val="22"/>
          <w14:ligatures w14:val="none"/>
        </w:rPr>
      </w:pPr>
      <w:r w:rsidRPr="008F78C1">
        <w:rPr>
          <w:rFonts w:ascii="Arial" w:eastAsia="Calibri" w:hAnsi="Arial" w:cs="Times New Roman"/>
          <w:b/>
          <w:bCs/>
          <w:kern w:val="0"/>
          <w:sz w:val="20"/>
          <w:szCs w:val="22"/>
          <w14:ligatures w14:val="none"/>
        </w:rPr>
        <w:t>Mobiles Arbeiten und Homeoffice: Es gilt, was immer gilt</w:t>
      </w:r>
    </w:p>
    <w:p w14:paraId="170E5597"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r w:rsidRPr="008F78C1">
        <w:rPr>
          <w:rFonts w:ascii="Arial" w:eastAsia="Calibri" w:hAnsi="Arial" w:cs="Times New Roman"/>
          <w:kern w:val="0"/>
          <w:sz w:val="20"/>
          <w:szCs w:val="22"/>
          <w14:ligatures w14:val="none"/>
        </w:rPr>
        <w:t xml:space="preserve">Eventuell sind Sie in der Vorweihnachtszeit viel geschäftlich unterwegs oder arbeiten mehr aus dem Homeoffice. Bedenken Sie auch hier: Egal, wo Sie arbeiten, es gelten immer die gleichen Datenschutzregeln wie am Arbeitsplatz im Unternehmen. Daher: </w:t>
      </w:r>
      <w:proofErr w:type="spellStart"/>
      <w:r w:rsidRPr="008F78C1">
        <w:rPr>
          <w:rFonts w:ascii="Arial" w:eastAsia="Calibri" w:hAnsi="Arial" w:cs="Times New Roman"/>
          <w:kern w:val="0"/>
          <w:sz w:val="20"/>
          <w:szCs w:val="22"/>
          <w14:ligatures w14:val="none"/>
        </w:rPr>
        <w:t>Wahren</w:t>
      </w:r>
      <w:proofErr w:type="spellEnd"/>
      <w:r w:rsidRPr="008F78C1">
        <w:rPr>
          <w:rFonts w:ascii="Arial" w:eastAsia="Calibri" w:hAnsi="Arial" w:cs="Times New Roman"/>
          <w:kern w:val="0"/>
          <w:sz w:val="20"/>
          <w:szCs w:val="22"/>
          <w14:ligatures w14:val="none"/>
        </w:rPr>
        <w:t xml:space="preserve"> Sie auch beim Arbeiten im heimischen Büro, im Hotel bzw. in Bahn oder Flugzeug immer die Vertraulichkeit. Schützen Sie Vertrauliches vor unbefugten Blicken. Führen Sie Gespräche so, dass Unbefugte nicht mithören können. Sperren Sie Ihre Geräte bei Abwesenheit. Lassen Sie Schützenswertes nicht unbeaufsichtigt. Achten Sie auch auf „Clean Desk“ am heimischen Arbeitsplatz, und zwar gerade, wenn Familie oder Freunde zu Besuch sind. Denn auch hier muss Vertrauliches vor neugierigen Blicken geschützt sein.</w:t>
      </w:r>
    </w:p>
    <w:p w14:paraId="1BF64D29"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p>
    <w:p w14:paraId="52FAE66D" w14:textId="77777777" w:rsidR="008F78C1" w:rsidRPr="008F78C1" w:rsidRDefault="008F78C1" w:rsidP="008F78C1">
      <w:pPr>
        <w:shd w:val="clear" w:color="auto" w:fill="DBE5F1"/>
        <w:spacing w:after="0" w:line="240" w:lineRule="auto"/>
        <w:rPr>
          <w:rFonts w:ascii="Arial" w:eastAsia="Calibri" w:hAnsi="Arial" w:cs="Times New Roman"/>
          <w:b/>
          <w:bCs/>
          <w:kern w:val="0"/>
          <w:sz w:val="20"/>
          <w:szCs w:val="22"/>
          <w14:ligatures w14:val="none"/>
        </w:rPr>
      </w:pPr>
      <w:r w:rsidRPr="008F78C1">
        <w:rPr>
          <w:rFonts w:ascii="Arial" w:eastAsia="Calibri" w:hAnsi="Arial" w:cs="Times New Roman"/>
          <w:b/>
          <w:bCs/>
          <w:kern w:val="0"/>
          <w:sz w:val="20"/>
          <w:szCs w:val="22"/>
          <w14:ligatures w14:val="none"/>
        </w:rPr>
        <w:t>Sie gehen in Rente oder wechseln den Job? Machen Sie „</w:t>
      </w:r>
      <w:proofErr w:type="spellStart"/>
      <w:r w:rsidRPr="008F78C1">
        <w:rPr>
          <w:rFonts w:ascii="Arial" w:eastAsia="Calibri" w:hAnsi="Arial" w:cs="Times New Roman"/>
          <w:b/>
          <w:bCs/>
          <w:kern w:val="0"/>
          <w:sz w:val="20"/>
          <w:szCs w:val="22"/>
          <w14:ligatures w14:val="none"/>
        </w:rPr>
        <w:t>tabula</w:t>
      </w:r>
      <w:proofErr w:type="spellEnd"/>
      <w:r w:rsidRPr="008F78C1">
        <w:rPr>
          <w:rFonts w:ascii="Arial" w:eastAsia="Calibri" w:hAnsi="Arial" w:cs="Times New Roman"/>
          <w:b/>
          <w:bCs/>
          <w:kern w:val="0"/>
          <w:sz w:val="20"/>
          <w:szCs w:val="22"/>
          <w14:ligatures w14:val="none"/>
        </w:rPr>
        <w:t xml:space="preserve"> rasa“</w:t>
      </w:r>
    </w:p>
    <w:p w14:paraId="7E66B6D7"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r w:rsidRPr="008F78C1">
        <w:rPr>
          <w:rFonts w:ascii="Arial" w:eastAsia="Calibri" w:hAnsi="Arial" w:cs="Times New Roman"/>
          <w:kern w:val="0"/>
          <w:sz w:val="20"/>
          <w:szCs w:val="22"/>
          <w14:ligatures w14:val="none"/>
        </w:rPr>
        <w:t>Egal, ob Sie sich bald in den wohlverdienten Ruhestand verabschieden oder eine andere Aufgabe übernehmen. Sorgen Sie für ein geordnetes Ende bzw. einen geordneten Übergang. Machen Sie reinen Tisch: Vernichten oder Löschen Sie Privates und nicht mehr geschäftlich Relevantes, etwa von Ablagen oder aus dem E-Mail-Postfach. Geben Sie geschäftlich Relevantes an Ihren Nachfolger oder Vorgesetzten weiter, damit nach Ihrem Ausscheiden die Weiterarbeit sichergestellt ist. Geben Sie Berechtigungen zurück und löschen Sie Accounts, die nicht mehr von Bedeutung sind.</w:t>
      </w:r>
    </w:p>
    <w:p w14:paraId="45814EBD"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p>
    <w:p w14:paraId="0CB69396" w14:textId="77777777" w:rsidR="008F78C1" w:rsidRPr="008F78C1" w:rsidRDefault="008F78C1" w:rsidP="008F78C1">
      <w:pPr>
        <w:shd w:val="clear" w:color="auto" w:fill="DBE5F1"/>
        <w:spacing w:after="0" w:line="240" w:lineRule="auto"/>
        <w:rPr>
          <w:rFonts w:ascii="Arial" w:eastAsia="Calibri" w:hAnsi="Arial" w:cs="Times New Roman"/>
          <w:b/>
          <w:bCs/>
          <w:kern w:val="0"/>
          <w:sz w:val="20"/>
          <w:szCs w:val="22"/>
          <w14:ligatures w14:val="none"/>
        </w:rPr>
      </w:pPr>
      <w:r w:rsidRPr="008F78C1">
        <w:rPr>
          <w:rFonts w:ascii="Arial" w:eastAsia="Calibri" w:hAnsi="Arial" w:cs="Times New Roman"/>
          <w:b/>
          <w:bCs/>
          <w:kern w:val="0"/>
          <w:sz w:val="20"/>
          <w:szCs w:val="22"/>
          <w14:ligatures w14:val="none"/>
        </w:rPr>
        <w:t>Übrigens: Ich bin für Sie erreichbar</w:t>
      </w:r>
    </w:p>
    <w:p w14:paraId="53489CAF"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r w:rsidRPr="008F78C1">
        <w:rPr>
          <w:rFonts w:ascii="Arial" w:eastAsia="Calibri" w:hAnsi="Arial" w:cs="Times New Roman"/>
          <w:kern w:val="0"/>
          <w:sz w:val="20"/>
          <w:szCs w:val="22"/>
          <w14:ligatures w14:val="none"/>
        </w:rPr>
        <w:t>Eventuell haben Sie Fragen zu meinen Tipps oder zu einem anderen Thema. Zögern Sie nicht lange. Sie erreichen mich per E-Mail oder per Telefon. In dringenden Fällen oder Notsituationen erreichen Sie mich jederzeit über mein Mobiltelefon.</w:t>
      </w:r>
    </w:p>
    <w:p w14:paraId="23AFD272"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p>
    <w:p w14:paraId="2B293655"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r w:rsidRPr="008F78C1">
        <w:rPr>
          <w:rFonts w:ascii="Arial" w:eastAsia="Calibri" w:hAnsi="Arial" w:cs="Times New Roman"/>
          <w:kern w:val="0"/>
          <w:sz w:val="20"/>
          <w:szCs w:val="22"/>
          <w14:ligatures w14:val="none"/>
        </w:rPr>
        <w:t>Ich wünsche Ihnen eine schöne und besinnliche Vorweihnachtszeit, wenig Stress, schöne Weihnachts- und Urlaubstage sowie einen entspannten Start ins neue Jahr 2026!</w:t>
      </w:r>
    </w:p>
    <w:p w14:paraId="67162954"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p>
    <w:p w14:paraId="583C5C2C"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r w:rsidRPr="008F78C1">
        <w:rPr>
          <w:rFonts w:ascii="Arial" w:eastAsia="Calibri" w:hAnsi="Arial" w:cs="Times New Roman"/>
          <w:kern w:val="0"/>
          <w:sz w:val="20"/>
          <w:szCs w:val="22"/>
          <w14:ligatures w14:val="none"/>
        </w:rPr>
        <w:t>Herzliche Grüße</w:t>
      </w:r>
    </w:p>
    <w:p w14:paraId="1EA8E9F7"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p>
    <w:p w14:paraId="5124645F"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r w:rsidRPr="008F78C1">
        <w:rPr>
          <w:rFonts w:ascii="Arial" w:eastAsia="Calibri" w:hAnsi="Arial" w:cs="Times New Roman"/>
          <w:kern w:val="0"/>
          <w:sz w:val="20"/>
          <w:szCs w:val="22"/>
          <w14:ligatures w14:val="none"/>
        </w:rPr>
        <w:t>Ihre</w:t>
      </w:r>
    </w:p>
    <w:p w14:paraId="7C2B80D3"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r w:rsidRPr="008F78C1">
        <w:rPr>
          <w:rFonts w:ascii="Arial" w:eastAsia="Calibri" w:hAnsi="Arial" w:cs="Times New Roman"/>
          <w:kern w:val="0"/>
          <w:sz w:val="20"/>
          <w:szCs w:val="22"/>
          <w14:ligatures w14:val="none"/>
        </w:rPr>
        <w:t xml:space="preserve">Valerie </w:t>
      </w:r>
      <w:proofErr w:type="spellStart"/>
      <w:r w:rsidRPr="008F78C1">
        <w:rPr>
          <w:rFonts w:ascii="Arial" w:eastAsia="Calibri" w:hAnsi="Arial" w:cs="Times New Roman"/>
          <w:kern w:val="0"/>
          <w:sz w:val="20"/>
          <w:szCs w:val="22"/>
          <w14:ligatures w14:val="none"/>
        </w:rPr>
        <w:t>Fallera</w:t>
      </w:r>
      <w:proofErr w:type="spellEnd"/>
    </w:p>
    <w:p w14:paraId="2BFA2992" w14:textId="77777777" w:rsidR="008F78C1" w:rsidRPr="008F78C1" w:rsidRDefault="008F78C1" w:rsidP="008F78C1">
      <w:pPr>
        <w:shd w:val="clear" w:color="auto" w:fill="DBE5F1"/>
        <w:spacing w:after="0" w:line="240" w:lineRule="auto"/>
        <w:rPr>
          <w:rFonts w:ascii="Arial" w:eastAsia="Calibri" w:hAnsi="Arial" w:cs="Times New Roman"/>
          <w:kern w:val="0"/>
          <w:sz w:val="20"/>
          <w:szCs w:val="22"/>
          <w14:ligatures w14:val="none"/>
        </w:rPr>
      </w:pPr>
      <w:r w:rsidRPr="008F78C1">
        <w:rPr>
          <w:rFonts w:ascii="Arial" w:eastAsia="Calibri" w:hAnsi="Arial" w:cs="Times New Roman"/>
          <w:kern w:val="0"/>
          <w:sz w:val="20"/>
          <w:szCs w:val="22"/>
          <w14:ligatures w14:val="none"/>
        </w:rPr>
        <w:t>Datenschutzbeauftragte</w:t>
      </w:r>
    </w:p>
    <w:p w14:paraId="371996E3" w14:textId="77777777" w:rsidR="008F78C1" w:rsidRPr="008F78C1" w:rsidRDefault="008F78C1" w:rsidP="008F78C1">
      <w:pPr>
        <w:spacing w:after="0" w:line="240" w:lineRule="auto"/>
        <w:rPr>
          <w:rFonts w:ascii="Arial" w:eastAsia="Calibri" w:hAnsi="Arial" w:cs="Times New Roman"/>
          <w:kern w:val="0"/>
          <w:sz w:val="20"/>
          <w:szCs w:val="22"/>
          <w14:ligatures w14:val="none"/>
        </w:rPr>
      </w:pPr>
    </w:p>
    <w:p w14:paraId="59345979" w14:textId="77777777" w:rsidR="008F78C1" w:rsidRDefault="008F78C1"/>
    <w:sectPr w:rsidR="008F78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C1"/>
    <w:rsid w:val="0076145D"/>
    <w:rsid w:val="008F78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C3D7"/>
  <w15:chartTrackingRefBased/>
  <w15:docId w15:val="{C41BB684-6B5D-4753-9B4D-29C4C3B0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F7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F7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F78C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F78C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F78C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F78C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F78C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F78C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F78C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F78C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F78C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F78C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F78C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F78C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F78C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F78C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F78C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F78C1"/>
    <w:rPr>
      <w:rFonts w:eastAsiaTheme="majorEastAsia" w:cstheme="majorBidi"/>
      <w:color w:val="272727" w:themeColor="text1" w:themeTint="D8"/>
    </w:rPr>
  </w:style>
  <w:style w:type="paragraph" w:styleId="Titel">
    <w:name w:val="Title"/>
    <w:basedOn w:val="Standard"/>
    <w:next w:val="Standard"/>
    <w:link w:val="TitelZchn"/>
    <w:uiPriority w:val="10"/>
    <w:qFormat/>
    <w:rsid w:val="008F7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F78C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F78C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F78C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F78C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F78C1"/>
    <w:rPr>
      <w:i/>
      <w:iCs/>
      <w:color w:val="404040" w:themeColor="text1" w:themeTint="BF"/>
    </w:rPr>
  </w:style>
  <w:style w:type="paragraph" w:styleId="Listenabsatz">
    <w:name w:val="List Paragraph"/>
    <w:basedOn w:val="Standard"/>
    <w:uiPriority w:val="34"/>
    <w:qFormat/>
    <w:rsid w:val="008F78C1"/>
    <w:pPr>
      <w:ind w:left="720"/>
      <w:contextualSpacing/>
    </w:pPr>
  </w:style>
  <w:style w:type="character" w:styleId="IntensiveHervorhebung">
    <w:name w:val="Intense Emphasis"/>
    <w:basedOn w:val="Absatz-Standardschriftart"/>
    <w:uiPriority w:val="21"/>
    <w:qFormat/>
    <w:rsid w:val="008F78C1"/>
    <w:rPr>
      <w:i/>
      <w:iCs/>
      <w:color w:val="0F4761" w:themeColor="accent1" w:themeShade="BF"/>
    </w:rPr>
  </w:style>
  <w:style w:type="paragraph" w:styleId="IntensivesZitat">
    <w:name w:val="Intense Quote"/>
    <w:basedOn w:val="Standard"/>
    <w:next w:val="Standard"/>
    <w:link w:val="IntensivesZitatZchn"/>
    <w:uiPriority w:val="30"/>
    <w:qFormat/>
    <w:rsid w:val="008F7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F78C1"/>
    <w:rPr>
      <w:i/>
      <w:iCs/>
      <w:color w:val="0F4761" w:themeColor="accent1" w:themeShade="BF"/>
    </w:rPr>
  </w:style>
  <w:style w:type="character" w:styleId="IntensiverVerweis">
    <w:name w:val="Intense Reference"/>
    <w:basedOn w:val="Absatz-Standardschriftart"/>
    <w:uiPriority w:val="32"/>
    <w:qFormat/>
    <w:rsid w:val="008F78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1049</Words>
  <Characters>6612</Characters>
  <Application>Microsoft Office Word</Application>
  <DocSecurity>0</DocSecurity>
  <Lines>55</Lines>
  <Paragraphs>15</Paragraphs>
  <ScaleCrop>false</ScaleCrop>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Würtz</dc:creator>
  <cp:keywords/>
  <dc:description/>
  <cp:lastModifiedBy>Andreas Würtz</cp:lastModifiedBy>
  <cp:revision>1</cp:revision>
  <dcterms:created xsi:type="dcterms:W3CDTF">2025-10-17T05:29:00Z</dcterms:created>
  <dcterms:modified xsi:type="dcterms:W3CDTF">2025-10-17T05:30:00Z</dcterms:modified>
</cp:coreProperties>
</file>