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24497" w14:textId="77777777" w:rsidR="00EB23BE" w:rsidRDefault="00EB23BE" w:rsidP="00EB23BE">
      <w:pPr>
        <w:pStyle w:val="KeinLeerraum"/>
        <w:rPr>
          <w:b/>
          <w:bCs/>
        </w:rPr>
      </w:pPr>
      <w:r w:rsidRPr="0085694B">
        <w:rPr>
          <w:b/>
          <w:bCs/>
        </w:rPr>
        <w:t>Muster: Motivation für Führungskräfte</w:t>
      </w:r>
      <w:r>
        <w:rPr>
          <w:b/>
          <w:bCs/>
        </w:rPr>
        <w:t xml:space="preserve"> – g</w:t>
      </w:r>
      <w:r w:rsidRPr="0085694B">
        <w:rPr>
          <w:b/>
          <w:bCs/>
        </w:rPr>
        <w:t>ute Vorsätze für 2026</w:t>
      </w:r>
    </w:p>
    <w:p w14:paraId="061E04E3" w14:textId="77777777" w:rsidR="00EB23BE" w:rsidRPr="0085694B" w:rsidRDefault="00EB23BE" w:rsidP="00EB23BE">
      <w:pPr>
        <w:pStyle w:val="KeinLeerraum"/>
        <w:rPr>
          <w:b/>
          <w:bCs/>
        </w:rPr>
      </w:pPr>
    </w:p>
    <w:p w14:paraId="48AE3C80" w14:textId="77777777" w:rsidR="00EB23BE" w:rsidRDefault="00EB23BE" w:rsidP="00EB23BE">
      <w:pPr>
        <w:pStyle w:val="KeinLeerraum"/>
        <w:shd w:val="clear" w:color="auto" w:fill="D9E2F3" w:themeFill="accent1" w:themeFillTint="33"/>
      </w:pPr>
    </w:p>
    <w:p w14:paraId="5F53E8A2" w14:textId="77777777" w:rsidR="00EB23BE" w:rsidRPr="00F6413C" w:rsidRDefault="00EB23BE" w:rsidP="00EB23BE">
      <w:pPr>
        <w:pStyle w:val="KeinLeerraum"/>
        <w:shd w:val="clear" w:color="auto" w:fill="D9E2F3" w:themeFill="accent1" w:themeFillTint="33"/>
        <w:rPr>
          <w:b/>
          <w:bCs/>
        </w:rPr>
      </w:pPr>
      <w:r w:rsidRPr="00F6413C">
        <w:rPr>
          <w:b/>
          <w:bCs/>
        </w:rPr>
        <w:t>Machen Sie 2026 zum Datenschutz-Jahr!</w:t>
      </w:r>
    </w:p>
    <w:p w14:paraId="31108038" w14:textId="77777777" w:rsidR="00EB23BE" w:rsidRDefault="00EB23BE" w:rsidP="00EB23BE">
      <w:pPr>
        <w:pStyle w:val="KeinLeerraum"/>
        <w:shd w:val="clear" w:color="auto" w:fill="D9E2F3" w:themeFill="accent1" w:themeFillTint="33"/>
      </w:pPr>
    </w:p>
    <w:p w14:paraId="6113B75D" w14:textId="77777777" w:rsidR="00EB23BE" w:rsidRDefault="00EB23BE" w:rsidP="00EB23BE">
      <w:pPr>
        <w:pStyle w:val="KeinLeerraum"/>
        <w:shd w:val="clear" w:color="auto" w:fill="D9E2F3" w:themeFill="accent1" w:themeFillTint="33"/>
      </w:pPr>
      <w:r>
        <w:t>Sehr geehrte Führungskräfte,</w:t>
      </w:r>
    </w:p>
    <w:p w14:paraId="4C6E4E84" w14:textId="77777777" w:rsidR="00EB23BE" w:rsidRDefault="00EB23BE" w:rsidP="00EB23BE">
      <w:pPr>
        <w:pStyle w:val="KeinLeerraum"/>
        <w:shd w:val="clear" w:color="auto" w:fill="D9E2F3" w:themeFill="accent1" w:themeFillTint="33"/>
      </w:pPr>
    </w:p>
    <w:p w14:paraId="3EC6EEBA" w14:textId="77777777" w:rsidR="00EB23BE" w:rsidRDefault="00EB23BE" w:rsidP="00EB23BE">
      <w:pPr>
        <w:pStyle w:val="KeinLeerraum"/>
        <w:shd w:val="clear" w:color="auto" w:fill="D9E2F3" w:themeFill="accent1" w:themeFillTint="33"/>
      </w:pPr>
      <w:r>
        <w:t>2026 ist schon einige Tage alt. Und vielleicht haben Sie sich privat einige gute Vorsätze vorgenommen oder Ziele gesetzt. Wenn Sie hier nicht zu anspruchsvoll gegenüber sich selbst sind, haben Sie auch gute Chancen, das alles zu erreichen. In diesem Zusammenhang möchte ich es als Ihr Datenschutzbeauftragter nicht versäumen, Sie zu bitten, sich auch beruflich für 2026 einige gute Vorsätze vorzunehmen – gerade beim Thema Datenschutz.</w:t>
      </w:r>
    </w:p>
    <w:p w14:paraId="70C12810" w14:textId="77777777" w:rsidR="00EB23BE" w:rsidRDefault="00EB23BE" w:rsidP="00EB23BE">
      <w:pPr>
        <w:pStyle w:val="KeinLeerraum"/>
        <w:shd w:val="clear" w:color="auto" w:fill="D9E2F3" w:themeFill="accent1" w:themeFillTint="33"/>
      </w:pPr>
    </w:p>
    <w:p w14:paraId="3D2AED7E" w14:textId="77777777" w:rsidR="00EB23BE" w:rsidRPr="005D4E09" w:rsidRDefault="00EB23BE" w:rsidP="00EB23BE">
      <w:pPr>
        <w:pStyle w:val="KeinLeerraum"/>
        <w:shd w:val="clear" w:color="auto" w:fill="D9E2F3" w:themeFill="accent1" w:themeFillTint="33"/>
        <w:rPr>
          <w:b/>
          <w:bCs/>
        </w:rPr>
      </w:pPr>
      <w:r w:rsidRPr="005D4E09">
        <w:rPr>
          <w:b/>
          <w:bCs/>
        </w:rPr>
        <w:t xml:space="preserve">Datenschutz </w:t>
      </w:r>
      <w:r>
        <w:rPr>
          <w:b/>
          <w:bCs/>
        </w:rPr>
        <w:t xml:space="preserve">ist </w:t>
      </w:r>
      <w:r w:rsidRPr="00087FF9">
        <w:rPr>
          <w:b/>
          <w:bCs/>
        </w:rPr>
        <w:t>Chefsache</w:t>
      </w:r>
    </w:p>
    <w:p w14:paraId="32E5C208" w14:textId="77777777" w:rsidR="00EB23BE" w:rsidRDefault="00EB23BE" w:rsidP="00EB23BE">
      <w:pPr>
        <w:pStyle w:val="KeinLeerraum"/>
        <w:shd w:val="clear" w:color="auto" w:fill="D9E2F3" w:themeFill="accent1" w:themeFillTint="33"/>
      </w:pPr>
      <w:r>
        <w:t xml:space="preserve">Unser Unternehmen muss dafür sorgen, dass sorgsam und regelkonform mit personenbezogenen Daten umgegangen wird, etwa den Daten von Kunden oder Beschäftigten. Doch Datenschutz lässt sich nicht einfach anweisen oder delegieren. Er muss gelebt werden. Und das ist auch Aufgabe jeder Führungskraft, sprich auch Ihre. Sie tragen in diesem Zusammenhang eine große Verantwortung gegenüber dem Unternehmen und den Beschäftigten. Wird im Datenschutz gepatzt oder kommt es zu Verstößen, kann das auch für Sie persönlich ernste Konsequenzen haben. Dem können Sie jedoch vorbeugen, indem Sie Datenschutz zur Chefsache machen. </w:t>
      </w:r>
    </w:p>
    <w:p w14:paraId="33517CC8" w14:textId="77777777" w:rsidR="00EB23BE" w:rsidRDefault="00EB23BE" w:rsidP="00EB23BE">
      <w:pPr>
        <w:pStyle w:val="KeinLeerraum"/>
        <w:shd w:val="clear" w:color="auto" w:fill="D9E2F3" w:themeFill="accent1" w:themeFillTint="33"/>
      </w:pPr>
    </w:p>
    <w:p w14:paraId="582CD042" w14:textId="77777777" w:rsidR="00EB23BE" w:rsidRPr="001E69A3" w:rsidRDefault="00EB23BE" w:rsidP="00EB23BE">
      <w:pPr>
        <w:pStyle w:val="KeinLeerraum"/>
        <w:shd w:val="clear" w:color="auto" w:fill="D9E2F3" w:themeFill="accent1" w:themeFillTint="33"/>
        <w:rPr>
          <w:b/>
          <w:bCs/>
        </w:rPr>
      </w:pPr>
      <w:r w:rsidRPr="001E69A3">
        <w:rPr>
          <w:b/>
          <w:bCs/>
        </w:rPr>
        <w:t xml:space="preserve">Sie führen auch im </w:t>
      </w:r>
      <w:r w:rsidRPr="00087FF9">
        <w:rPr>
          <w:b/>
          <w:bCs/>
        </w:rPr>
        <w:t>Datenschutz</w:t>
      </w:r>
    </w:p>
    <w:p w14:paraId="4A3E5861" w14:textId="77777777" w:rsidR="00EB23BE" w:rsidRDefault="00EB23BE" w:rsidP="00EB23BE">
      <w:pPr>
        <w:pStyle w:val="KeinLeerraum"/>
        <w:shd w:val="clear" w:color="auto" w:fill="D9E2F3" w:themeFill="accent1" w:themeFillTint="33"/>
      </w:pPr>
      <w:r>
        <w:t>Als Führungskraft sind Sie wie ein Kapitän auf einem Schiff. Sie sagen, wo es langgeht und was zu tun ist, damit nichts schiefläuft. Sie treffen die Entscheidungen, die andere umsetzen. Zudem geben Sie Orientierung, wenn es schwierig oder brenzlig wird. Nicht anders verhält es sich mit dem Datenschutz. Sie steuern das Thema für Ihren Verantwortungsbereich und Sie treffen die nötigen Entscheidungen.</w:t>
      </w:r>
    </w:p>
    <w:p w14:paraId="54D16A5D" w14:textId="77777777" w:rsidR="00EB23BE" w:rsidRDefault="00EB23BE" w:rsidP="00EB23BE">
      <w:pPr>
        <w:pStyle w:val="KeinLeerraum"/>
        <w:shd w:val="clear" w:color="auto" w:fill="D9E2F3" w:themeFill="accent1" w:themeFillTint="33"/>
      </w:pPr>
    </w:p>
    <w:p w14:paraId="00EA458F" w14:textId="77777777" w:rsidR="00EB23BE" w:rsidRDefault="00EB23BE" w:rsidP="00EB23BE">
      <w:pPr>
        <w:pStyle w:val="KeinLeerraum"/>
        <w:shd w:val="clear" w:color="auto" w:fill="D9E2F3" w:themeFill="accent1" w:themeFillTint="33"/>
      </w:pPr>
      <w:r>
        <w:t>Als Führungskraft sind Sie auch Vorbild. Sie leben vor, wie man sich richtig verhält. Das gilt gerade auch für den sorgfältigen Umgang mit personenbezogenen Daten. Leben Sie Datenschutz vor, damit Sie auch Ihre Mitarbeiter dazu motivieren, den richtigen Umgang mit personenbezogenen Daten ernst zu nehmen.</w:t>
      </w:r>
    </w:p>
    <w:p w14:paraId="367B3546" w14:textId="77777777" w:rsidR="00EB23BE" w:rsidRDefault="00EB23BE" w:rsidP="00EB23BE">
      <w:pPr>
        <w:pStyle w:val="KeinLeerraum"/>
        <w:shd w:val="clear" w:color="auto" w:fill="D9E2F3" w:themeFill="accent1" w:themeFillTint="33"/>
      </w:pPr>
    </w:p>
    <w:p w14:paraId="2FB78C5C" w14:textId="77777777" w:rsidR="00EB23BE" w:rsidRPr="00126479" w:rsidRDefault="00EB23BE" w:rsidP="00EB23BE">
      <w:pPr>
        <w:pStyle w:val="KeinLeerraum"/>
        <w:shd w:val="clear" w:color="auto" w:fill="D9E2F3" w:themeFill="accent1" w:themeFillTint="33"/>
        <w:rPr>
          <w:b/>
          <w:bCs/>
        </w:rPr>
      </w:pPr>
      <w:r w:rsidRPr="00126479">
        <w:rPr>
          <w:b/>
          <w:bCs/>
        </w:rPr>
        <w:t>Helfen Sie unserem Unternehmen</w:t>
      </w:r>
    </w:p>
    <w:p w14:paraId="2F9060C4" w14:textId="77777777" w:rsidR="00EB23BE" w:rsidRDefault="00EB23BE" w:rsidP="00EB23BE">
      <w:pPr>
        <w:pStyle w:val="KeinLeerraum"/>
        <w:shd w:val="clear" w:color="auto" w:fill="D9E2F3" w:themeFill="accent1" w:themeFillTint="33"/>
      </w:pPr>
      <w:r>
        <w:t>Machen Sie sich stets bewusst: Geld wird nicht nur mit dem Verkauf von Waren oder Dienstleistungen verdient. Auch das Drumherum kann entscheidend sein, etwa auch wie wir als Unternehmen mit personenbezogenen Daten umgehen. Insofern ist Datenschutz eben nicht der gerne bemühte „Klotz am Bein“. Vielmehr kann Datenschutz auch ein Wettbewerbsvorteil sein. Denn gelebter Datenschutz vermittelt Geschäftspartnern, Kunden und Beschäftigten Vertrauen und Sicherheit.</w:t>
      </w:r>
    </w:p>
    <w:p w14:paraId="50DD13A6" w14:textId="77777777" w:rsidR="00EB23BE" w:rsidRDefault="00EB23BE" w:rsidP="00EB23BE">
      <w:pPr>
        <w:pStyle w:val="KeinLeerraum"/>
        <w:shd w:val="clear" w:color="auto" w:fill="D9E2F3" w:themeFill="accent1" w:themeFillTint="33"/>
      </w:pPr>
    </w:p>
    <w:p w14:paraId="4C4795FB" w14:textId="77777777" w:rsidR="00EB23BE" w:rsidRPr="00DA387F" w:rsidRDefault="00EB23BE" w:rsidP="00EB23BE">
      <w:pPr>
        <w:pStyle w:val="KeinLeerraum"/>
        <w:shd w:val="clear" w:color="auto" w:fill="D9E2F3" w:themeFill="accent1" w:themeFillTint="33"/>
        <w:rPr>
          <w:b/>
          <w:bCs/>
        </w:rPr>
      </w:pPr>
      <w:r w:rsidRPr="00DA387F">
        <w:rPr>
          <w:b/>
          <w:bCs/>
        </w:rPr>
        <w:t xml:space="preserve">Das können Ihre guten Vorsätze </w:t>
      </w:r>
      <w:r w:rsidRPr="00087FF9">
        <w:rPr>
          <w:b/>
          <w:bCs/>
        </w:rPr>
        <w:t>sein</w:t>
      </w:r>
    </w:p>
    <w:p w14:paraId="71518D61" w14:textId="77777777" w:rsidR="00EB23BE" w:rsidRDefault="00EB23BE" w:rsidP="00EB23BE">
      <w:pPr>
        <w:pStyle w:val="KeinLeerraum"/>
        <w:shd w:val="clear" w:color="auto" w:fill="D9E2F3" w:themeFill="accent1" w:themeFillTint="33"/>
      </w:pPr>
      <w:r>
        <w:t>Sie wissen vielleicht aus eigener Erfahrung: Mit den guten Vorsätzen ist es so eine Sache. Nimmt man sich zu viel vor, geht es meist schief. Daher: Nehmen Sie aus der folgenden Liste mindestens drei Vorsätze, die Sie in 2026 umsetzen wollen. Integrieren Sie diese in Ihren Arbeitsalltag und in Ihre Führungsfunktion. Das geht leichter, als Sie denken. Und im Handumdrehen leisten Sie einen wichtigen Beitrag für den Datenschutz in unserem Unternehmen.</w:t>
      </w:r>
    </w:p>
    <w:p w14:paraId="60A9C237" w14:textId="77777777" w:rsidR="00EB23BE" w:rsidRDefault="00EB23BE" w:rsidP="00EB23BE">
      <w:pPr>
        <w:pStyle w:val="KeinLeerraum"/>
        <w:shd w:val="clear" w:color="auto" w:fill="D9E2F3" w:themeFill="accent1" w:themeFillTint="33"/>
      </w:pPr>
    </w:p>
    <w:p w14:paraId="6B8C9B1C" w14:textId="77777777" w:rsidR="00EB23BE" w:rsidRPr="001348C0" w:rsidRDefault="00EB23BE" w:rsidP="00EB23BE">
      <w:pPr>
        <w:pStyle w:val="KeinLeerraum"/>
        <w:shd w:val="clear" w:color="auto" w:fill="D9E2F3" w:themeFill="accent1" w:themeFillTint="33"/>
        <w:rPr>
          <w:b/>
          <w:bCs/>
        </w:rPr>
      </w:pPr>
      <w:r w:rsidRPr="001348C0">
        <w:rPr>
          <w:b/>
          <w:bCs/>
        </w:rPr>
        <w:t xml:space="preserve">Seien Sie Vorbild für Mitarbeiter und </w:t>
      </w:r>
      <w:r w:rsidRPr="00087FF9">
        <w:rPr>
          <w:b/>
          <w:bCs/>
        </w:rPr>
        <w:t>Kollegen</w:t>
      </w:r>
    </w:p>
    <w:p w14:paraId="0C2766EE" w14:textId="77777777" w:rsidR="00EB23BE" w:rsidRDefault="00EB23BE" w:rsidP="00EB23BE">
      <w:pPr>
        <w:pStyle w:val="KeinLeerraum"/>
        <w:shd w:val="clear" w:color="auto" w:fill="D9E2F3" w:themeFill="accent1" w:themeFillTint="33"/>
      </w:pPr>
      <w:r>
        <w:t>Als Führungskraft haben Sie immer eine Vorbildfunktion. Werden Sie dem in positiver Hinsicht gerecht, eben auch, was den Datenschutz angeht. Geben Sie Ihren Mitarbeitern die richtige Orientierung, indem Sie Datenschutz konsequent vorleben. Halten Sie sich an die Vorgaben, etwa zur Vertraulichkeit, und gehen Sie sorgsam mit Informationen und Unterlagen um. Nehmen Sie sich nichts heraus, nur weil Sie Führungskraft sind. Denn das schadet nicht nur dem Datenschutz, sondern auch Ihrem Ansehen als Führungskraft.</w:t>
      </w:r>
    </w:p>
    <w:p w14:paraId="5EA45F59" w14:textId="77777777" w:rsidR="00EB23BE" w:rsidRDefault="00EB23BE" w:rsidP="00EB23BE">
      <w:pPr>
        <w:pStyle w:val="KeinLeerraum"/>
        <w:shd w:val="clear" w:color="auto" w:fill="D9E2F3" w:themeFill="accent1" w:themeFillTint="33"/>
      </w:pPr>
    </w:p>
    <w:p w14:paraId="62EABD96" w14:textId="77777777" w:rsidR="00EB23BE" w:rsidRPr="001348C0" w:rsidRDefault="00EB23BE" w:rsidP="00EB23BE">
      <w:pPr>
        <w:pStyle w:val="KeinLeerraum"/>
        <w:shd w:val="clear" w:color="auto" w:fill="D9E2F3" w:themeFill="accent1" w:themeFillTint="33"/>
        <w:rPr>
          <w:b/>
          <w:bCs/>
        </w:rPr>
      </w:pPr>
      <w:r w:rsidRPr="001348C0">
        <w:rPr>
          <w:b/>
          <w:bCs/>
        </w:rPr>
        <w:t>Sprechen Sie das Thema Datenschutz in Abteilungsmeetings an</w:t>
      </w:r>
    </w:p>
    <w:p w14:paraId="6277FEAE" w14:textId="77777777" w:rsidR="00EB23BE" w:rsidRDefault="00EB23BE" w:rsidP="00EB23BE">
      <w:pPr>
        <w:pStyle w:val="KeinLeerraum"/>
        <w:shd w:val="clear" w:color="auto" w:fill="D9E2F3" w:themeFill="accent1" w:themeFillTint="33"/>
      </w:pPr>
      <w:r>
        <w:t xml:space="preserve">Datenschutz sollte in Ihrem Bereich kein Schattendasein führen. Er darf nicht nur dann Thema werden, wenn es zu Problemen, Fehlern oder Pannen gekommen ist. Machen Sie zumindest einmal im Quartal Datenschutz zum festen </w:t>
      </w:r>
      <w:proofErr w:type="spellStart"/>
      <w:r>
        <w:t>Agendapunkt</w:t>
      </w:r>
      <w:proofErr w:type="spellEnd"/>
      <w:r>
        <w:t xml:space="preserve"> einer Besprechung mit Ihren Mitarbeitern. Brauchen Sie hier Ideen für Themen oder Material, sprechen Sie einfach den Datenschutzbeauftragten an. Der </w:t>
      </w:r>
      <w:r>
        <w:lastRenderedPageBreak/>
        <w:t>steht Ihnen gerne mit Rat und Tat zur Verfügung. Zudem freut er sich über eine Einladung zum Austausch mit Ihnen und Ihren Mitarbeitern.</w:t>
      </w:r>
    </w:p>
    <w:p w14:paraId="30723539" w14:textId="77777777" w:rsidR="00EB23BE" w:rsidRDefault="00EB23BE" w:rsidP="00EB23BE">
      <w:pPr>
        <w:pStyle w:val="KeinLeerraum"/>
        <w:shd w:val="clear" w:color="auto" w:fill="D9E2F3" w:themeFill="accent1" w:themeFillTint="33"/>
      </w:pPr>
    </w:p>
    <w:p w14:paraId="2870A7A5" w14:textId="77777777" w:rsidR="00EB23BE" w:rsidRPr="001348C0" w:rsidRDefault="00EB23BE" w:rsidP="00EB23BE">
      <w:pPr>
        <w:pStyle w:val="KeinLeerraum"/>
        <w:shd w:val="clear" w:color="auto" w:fill="D9E2F3" w:themeFill="accent1" w:themeFillTint="33"/>
        <w:rPr>
          <w:b/>
          <w:bCs/>
        </w:rPr>
      </w:pPr>
      <w:r w:rsidRPr="001348C0">
        <w:rPr>
          <w:b/>
          <w:bCs/>
        </w:rPr>
        <w:t>Arbeiten Sie Patzer, Pannen und Fehler konstruktiv auf</w:t>
      </w:r>
    </w:p>
    <w:p w14:paraId="04DC39EA" w14:textId="77777777" w:rsidR="00EB23BE" w:rsidRDefault="00EB23BE" w:rsidP="00EB23BE">
      <w:pPr>
        <w:pStyle w:val="KeinLeerraum"/>
        <w:shd w:val="clear" w:color="auto" w:fill="D9E2F3" w:themeFill="accent1" w:themeFillTint="33"/>
      </w:pPr>
      <w:r>
        <w:t>Wo Menschen arbeiten, da können Fehler passieren. Diese können gerade im Datenschutz ernste Konsequenzen für Betroffene oder unser Unternehmen haben. Deshalb ist wichtig, dass aus Fehlern gelernt wird und die Dinge zukünftig besser laufen. Stellen Sie dabei niemanden bloß, nur weil ein Fehler passiert ist. Arbeiten Sie gemeinsam an Lösungen, um Fehler zukünftig zu vermeiden. Ein solcher Umgang mit Fehlern unterstreicht auch Ihre Professionalität als umsichtige Führungskraft.</w:t>
      </w:r>
    </w:p>
    <w:p w14:paraId="0FA678BD" w14:textId="77777777" w:rsidR="00EB23BE" w:rsidRDefault="00EB23BE" w:rsidP="00EB23BE">
      <w:pPr>
        <w:pStyle w:val="KeinLeerraum"/>
        <w:shd w:val="clear" w:color="auto" w:fill="D9E2F3" w:themeFill="accent1" w:themeFillTint="33"/>
      </w:pPr>
    </w:p>
    <w:p w14:paraId="00729D04" w14:textId="77777777" w:rsidR="00EB23BE" w:rsidRPr="001348C0" w:rsidRDefault="00EB23BE" w:rsidP="00EB23BE">
      <w:pPr>
        <w:pStyle w:val="KeinLeerraum"/>
        <w:shd w:val="clear" w:color="auto" w:fill="D9E2F3" w:themeFill="accent1" w:themeFillTint="33"/>
        <w:rPr>
          <w:b/>
          <w:bCs/>
        </w:rPr>
      </w:pPr>
      <w:r w:rsidRPr="001348C0">
        <w:rPr>
          <w:b/>
          <w:bCs/>
        </w:rPr>
        <w:t>Binden Sie den Datenschutzbeauftragten frühzeitig ein</w:t>
      </w:r>
    </w:p>
    <w:p w14:paraId="47FE5854" w14:textId="77777777" w:rsidR="00EB23BE" w:rsidRDefault="00EB23BE" w:rsidP="00EB23BE">
      <w:pPr>
        <w:pStyle w:val="KeinLeerraum"/>
        <w:shd w:val="clear" w:color="auto" w:fill="D9E2F3" w:themeFill="accent1" w:themeFillTint="33"/>
      </w:pPr>
      <w:r>
        <w:t>Datenschutz kann ab und an ziemlich kompliziert sein. Umso wichtiger ist es, dass Sie den Datenschutzbeauftragten frühzeitig einbinden, idealerweise schon in der Ideenphase. Sie sparen dem Unternehmen und sich Zeit, Ärger und Geld, wenn der Datenschutz von Anfang an mitgedacht wird.</w:t>
      </w:r>
    </w:p>
    <w:p w14:paraId="038F5900" w14:textId="77777777" w:rsidR="00EB23BE" w:rsidRDefault="00EB23BE" w:rsidP="00EB23BE">
      <w:pPr>
        <w:pStyle w:val="KeinLeerraum"/>
        <w:shd w:val="clear" w:color="auto" w:fill="D9E2F3" w:themeFill="accent1" w:themeFillTint="33"/>
      </w:pPr>
    </w:p>
    <w:p w14:paraId="2D5602B5" w14:textId="77777777" w:rsidR="00EB23BE" w:rsidRPr="001348C0" w:rsidRDefault="00EB23BE" w:rsidP="00EB23BE">
      <w:pPr>
        <w:pStyle w:val="KeinLeerraum"/>
        <w:shd w:val="clear" w:color="auto" w:fill="D9E2F3" w:themeFill="accent1" w:themeFillTint="33"/>
        <w:rPr>
          <w:b/>
          <w:bCs/>
        </w:rPr>
      </w:pPr>
      <w:r w:rsidRPr="001348C0">
        <w:rPr>
          <w:b/>
          <w:bCs/>
        </w:rPr>
        <w:t>Räumen Sie regelmäßig auf</w:t>
      </w:r>
    </w:p>
    <w:p w14:paraId="57B2ABF3" w14:textId="77777777" w:rsidR="00EB23BE" w:rsidRDefault="00EB23BE" w:rsidP="00EB23BE">
      <w:pPr>
        <w:pStyle w:val="KeinLeerraum"/>
        <w:shd w:val="clear" w:color="auto" w:fill="D9E2F3" w:themeFill="accent1" w:themeFillTint="33"/>
      </w:pPr>
      <w:r>
        <w:t>Ordnung ist das halbe Leben. Und halten Sie bei Daten Ordnung, fördern Sie nicht nur den Datenschutz. Sie erleichtern sich auch die Arbeit. Daher: Nehmen Sie sich am besten einmal im Monat oder zumindest einmal im Quartal etwas Zeit, um E-Mails, Daten und Unterlagen zu sichten. Was nicht mehr gebraucht wird und nicht aufbewahrt werden muss, sollten Sie entsorgen. Motivieren Sie Ihre Mitarbeiter dazu, es Ihnen gleichzutun.</w:t>
      </w:r>
    </w:p>
    <w:p w14:paraId="7C7B6D14" w14:textId="77777777" w:rsidR="00EB23BE" w:rsidRDefault="00EB23BE" w:rsidP="00EB23BE">
      <w:pPr>
        <w:pStyle w:val="KeinLeerraum"/>
        <w:shd w:val="clear" w:color="auto" w:fill="D9E2F3" w:themeFill="accent1" w:themeFillTint="33"/>
      </w:pPr>
    </w:p>
    <w:p w14:paraId="2614965F" w14:textId="77777777" w:rsidR="00EB23BE" w:rsidRPr="001348C0" w:rsidRDefault="00EB23BE" w:rsidP="00EB23BE">
      <w:pPr>
        <w:pStyle w:val="KeinLeerraum"/>
        <w:shd w:val="clear" w:color="auto" w:fill="D9E2F3" w:themeFill="accent1" w:themeFillTint="33"/>
        <w:rPr>
          <w:b/>
          <w:bCs/>
        </w:rPr>
      </w:pPr>
      <w:r w:rsidRPr="001348C0">
        <w:rPr>
          <w:b/>
          <w:bCs/>
        </w:rPr>
        <w:t xml:space="preserve">Nutzen und ermöglichen Sie den Aufbau von </w:t>
      </w:r>
      <w:r w:rsidRPr="00087FF9">
        <w:rPr>
          <w:b/>
          <w:bCs/>
        </w:rPr>
        <w:t>Datenschutz-Know-how</w:t>
      </w:r>
    </w:p>
    <w:p w14:paraId="7ED988F5" w14:textId="77777777" w:rsidR="00EB23BE" w:rsidRDefault="00EB23BE" w:rsidP="00EB23BE">
      <w:pPr>
        <w:pStyle w:val="KeinLeerraum"/>
        <w:shd w:val="clear" w:color="auto" w:fill="D9E2F3" w:themeFill="accent1" w:themeFillTint="33"/>
      </w:pPr>
      <w:r>
        <w:t>Beim Thema Datenschutz gibt es ständig Bewegung. Das liegt an gesetzlichen Veränderungen, an Äußerungen von Aufsichtsbehörden oder an neuen Gerichtsentscheidungen. Auch mit sich verändernden Risiken muss der Datenschutz Schritt halten. Umso wichtiger ist, dass Sie als Führungskraft Wissen im Datenschutz aufbauen. Aber das wäre nur die halbe Miete. Zwar können Sie selbst Wissen an Ihre Mitarbeiter weitergeben. Besser ist es jedoch meist, wenn Sie diesen die Teilnahme an Schulungen und Info-Veranstaltungen zum Datenschutz ermöglichen.</w:t>
      </w:r>
    </w:p>
    <w:p w14:paraId="7A682605" w14:textId="77777777" w:rsidR="00EB23BE" w:rsidRDefault="00EB23BE" w:rsidP="00EB23BE">
      <w:pPr>
        <w:pStyle w:val="KeinLeerraum"/>
        <w:shd w:val="clear" w:color="auto" w:fill="D9E2F3" w:themeFill="accent1" w:themeFillTint="33"/>
      </w:pPr>
    </w:p>
    <w:p w14:paraId="08879A50" w14:textId="77777777" w:rsidR="00EB23BE" w:rsidRDefault="00EB23BE" w:rsidP="00EB23BE">
      <w:pPr>
        <w:pStyle w:val="KeinLeerraum"/>
        <w:shd w:val="clear" w:color="auto" w:fill="D9E2F3" w:themeFill="accent1" w:themeFillTint="33"/>
        <w:rPr>
          <w:b/>
          <w:bCs/>
        </w:rPr>
      </w:pPr>
      <w:r w:rsidRPr="001348C0">
        <w:rPr>
          <w:b/>
          <w:bCs/>
        </w:rPr>
        <w:t>Setzen Sie Datenschutzrelevantes zügig um</w:t>
      </w:r>
    </w:p>
    <w:p w14:paraId="5537925A" w14:textId="77777777" w:rsidR="00EB23BE" w:rsidRDefault="00EB23BE" w:rsidP="00EB23BE">
      <w:pPr>
        <w:pStyle w:val="KeinLeerraum"/>
        <w:shd w:val="clear" w:color="auto" w:fill="D9E2F3" w:themeFill="accent1" w:themeFillTint="33"/>
      </w:pPr>
      <w:r w:rsidRPr="009177C1">
        <w:t>Es gibt immer wieder Anforderungen zum Datenschutz, die vom Datenschutzbeauftragten oder von der Unternehmensleitung kommen. Damit will Sie und Ihre Mitarbeiter niemand gängeln oder quälen. Die Umsetzung ist schlichtweg unerlässlich. Daher ist wichtig: Gehen Sie die Dinge unverzüglich an und schieben Sie nichts auf die lange Bank. Damit ist niemandem gedient. Gibt es Hemmnisse oder Hürden bei der Umsetzung, sprechen Sie frühzeitig mit dem Datenschutzbeauftragten. Gemeinsam findet sich immer eine Lösung für eine praxisgerechte Umsetzung.</w:t>
      </w:r>
    </w:p>
    <w:p w14:paraId="4FF675BD" w14:textId="77777777" w:rsidR="00EB23BE" w:rsidRDefault="00EB23BE" w:rsidP="00EB23BE">
      <w:pPr>
        <w:pStyle w:val="KeinLeerraum"/>
        <w:shd w:val="clear" w:color="auto" w:fill="D9E2F3" w:themeFill="accent1" w:themeFillTint="33"/>
      </w:pPr>
    </w:p>
    <w:p w14:paraId="3D0FB4D8" w14:textId="77777777" w:rsidR="00EB23BE" w:rsidRDefault="00EB23BE" w:rsidP="00EB23BE">
      <w:pPr>
        <w:pStyle w:val="KeinLeerraum"/>
        <w:shd w:val="clear" w:color="auto" w:fill="D9E2F3" w:themeFill="accent1" w:themeFillTint="33"/>
      </w:pPr>
      <w:r>
        <w:t>Ich wünsche Ihnen viel Erfolg für 2026!</w:t>
      </w:r>
    </w:p>
    <w:p w14:paraId="1E998C80" w14:textId="77777777" w:rsidR="00EB23BE" w:rsidRDefault="00EB23BE" w:rsidP="00EB23BE">
      <w:pPr>
        <w:pStyle w:val="KeinLeerraum"/>
        <w:shd w:val="clear" w:color="auto" w:fill="D9E2F3" w:themeFill="accent1" w:themeFillTint="33"/>
      </w:pPr>
    </w:p>
    <w:p w14:paraId="03AFCFAA" w14:textId="77777777" w:rsidR="00EB23BE" w:rsidRDefault="00EB23BE" w:rsidP="00EB23BE">
      <w:pPr>
        <w:pStyle w:val="KeinLeerraum"/>
        <w:shd w:val="clear" w:color="auto" w:fill="D9E2F3" w:themeFill="accent1" w:themeFillTint="33"/>
      </w:pPr>
      <w:r>
        <w:t xml:space="preserve">Ihr </w:t>
      </w:r>
      <w:r w:rsidRPr="004E775C">
        <w:t>Hage</w:t>
      </w:r>
      <w:r>
        <w:t>n</w:t>
      </w:r>
      <w:r w:rsidRPr="004E775C">
        <w:t xml:space="preserve"> Butte</w:t>
      </w:r>
    </w:p>
    <w:p w14:paraId="0ABE52FA" w14:textId="77777777" w:rsidR="00EB23BE" w:rsidRPr="009177C1" w:rsidRDefault="00EB23BE" w:rsidP="00EB23BE">
      <w:pPr>
        <w:pStyle w:val="KeinLeerraum"/>
        <w:shd w:val="clear" w:color="auto" w:fill="D9E2F3" w:themeFill="accent1" w:themeFillTint="33"/>
      </w:pPr>
      <w:r>
        <w:t>Datenschutzbeauftragter</w:t>
      </w:r>
    </w:p>
    <w:p w14:paraId="4281E65C" w14:textId="77777777" w:rsidR="00EB23BE" w:rsidRDefault="00EB23BE" w:rsidP="00EB23BE">
      <w:pPr>
        <w:pStyle w:val="KeinLeerraum"/>
      </w:pPr>
    </w:p>
    <w:p w14:paraId="0C6F3157" w14:textId="77777777" w:rsidR="00EB23BE" w:rsidRPr="003B10A5" w:rsidRDefault="00EB23BE" w:rsidP="00EB23BE"/>
    <w:p w14:paraId="7AA8077B" w14:textId="77777777" w:rsidR="00300DC4" w:rsidRPr="00EB23BE" w:rsidRDefault="00300DC4" w:rsidP="00EB23BE">
      <w:bookmarkStart w:id="0" w:name="_GoBack"/>
      <w:bookmarkEnd w:id="0"/>
    </w:p>
    <w:sectPr w:rsidR="00300DC4" w:rsidRPr="00EB23B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44C59" w14:textId="77777777" w:rsidR="00693198" w:rsidRDefault="00693198" w:rsidP="00CC2216">
      <w:r>
        <w:separator/>
      </w:r>
    </w:p>
  </w:endnote>
  <w:endnote w:type="continuationSeparator" w:id="0">
    <w:p w14:paraId="28F9A3D5" w14:textId="77777777" w:rsidR="00693198" w:rsidRDefault="00693198"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291D3" w14:textId="77777777" w:rsidR="00693198" w:rsidRDefault="00693198" w:rsidP="00CC2216">
      <w:r>
        <w:separator/>
      </w:r>
    </w:p>
  </w:footnote>
  <w:footnote w:type="continuationSeparator" w:id="0">
    <w:p w14:paraId="64A5F6DD" w14:textId="77777777" w:rsidR="00693198" w:rsidRDefault="00693198"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5"/>
  </w:num>
  <w:num w:numId="4">
    <w:abstractNumId w:val="5"/>
  </w:num>
  <w:num w:numId="5">
    <w:abstractNumId w:val="22"/>
  </w:num>
  <w:num w:numId="6">
    <w:abstractNumId w:val="7"/>
  </w:num>
  <w:num w:numId="7">
    <w:abstractNumId w:val="0"/>
  </w:num>
  <w:num w:numId="8">
    <w:abstractNumId w:val="11"/>
  </w:num>
  <w:num w:numId="9">
    <w:abstractNumId w:val="17"/>
  </w:num>
  <w:num w:numId="10">
    <w:abstractNumId w:val="27"/>
  </w:num>
  <w:num w:numId="11">
    <w:abstractNumId w:val="18"/>
  </w:num>
  <w:num w:numId="12">
    <w:abstractNumId w:val="14"/>
  </w:num>
  <w:num w:numId="13">
    <w:abstractNumId w:val="16"/>
  </w:num>
  <w:num w:numId="14">
    <w:abstractNumId w:val="24"/>
  </w:num>
  <w:num w:numId="15">
    <w:abstractNumId w:val="25"/>
  </w:num>
  <w:num w:numId="16">
    <w:abstractNumId w:val="12"/>
  </w:num>
  <w:num w:numId="17">
    <w:abstractNumId w:val="9"/>
  </w:num>
  <w:num w:numId="18">
    <w:abstractNumId w:val="1"/>
  </w:num>
  <w:num w:numId="19">
    <w:abstractNumId w:val="4"/>
  </w:num>
  <w:num w:numId="20">
    <w:abstractNumId w:val="19"/>
  </w:num>
  <w:num w:numId="21">
    <w:abstractNumId w:val="26"/>
  </w:num>
  <w:num w:numId="22">
    <w:abstractNumId w:val="2"/>
  </w:num>
  <w:num w:numId="23">
    <w:abstractNumId w:val="3"/>
  </w:num>
  <w:num w:numId="24">
    <w:abstractNumId w:val="8"/>
  </w:num>
  <w:num w:numId="25">
    <w:abstractNumId w:val="23"/>
  </w:num>
  <w:num w:numId="26">
    <w:abstractNumId w:val="6"/>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5191E"/>
    <w:rsid w:val="004C79F3"/>
    <w:rsid w:val="005105F0"/>
    <w:rsid w:val="00510962"/>
    <w:rsid w:val="005717AA"/>
    <w:rsid w:val="005A6A71"/>
    <w:rsid w:val="005C5465"/>
    <w:rsid w:val="006251E4"/>
    <w:rsid w:val="00693198"/>
    <w:rsid w:val="00696A56"/>
    <w:rsid w:val="0072310B"/>
    <w:rsid w:val="007E15BB"/>
    <w:rsid w:val="00996806"/>
    <w:rsid w:val="00AB25D6"/>
    <w:rsid w:val="00AC39D5"/>
    <w:rsid w:val="00B367BE"/>
    <w:rsid w:val="00BB0D08"/>
    <w:rsid w:val="00BE0F4E"/>
    <w:rsid w:val="00CB13B2"/>
    <w:rsid w:val="00CC2216"/>
    <w:rsid w:val="00DC69D7"/>
    <w:rsid w:val="00EB23BE"/>
    <w:rsid w:val="00ED1004"/>
    <w:rsid w:val="00ED7B89"/>
    <w:rsid w:val="00F571FE"/>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5761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2026-01-05T09:45:00Z</dcterms:created>
  <dcterms:modified xsi:type="dcterms:W3CDTF">2026-01-05T09:45:00Z</dcterms:modified>
</cp:coreProperties>
</file>