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D078" w14:textId="7FB93E02" w:rsidR="00DE7784" w:rsidRPr="00C85C1A" w:rsidRDefault="00DE7784" w:rsidP="00DE7784">
      <w:pPr>
        <w:pStyle w:val="berschrift1"/>
      </w:pPr>
      <w:r>
        <w:rPr>
          <w:color w:val="3A3A3A"/>
        </w:rPr>
        <w:t xml:space="preserve">Muster: </w:t>
      </w:r>
      <w:r w:rsidRPr="00C85C1A">
        <w:rPr>
          <w:color w:val="3A3A3A"/>
        </w:rPr>
        <w:t>Richtlinie zur Nutzung generativer KI</w:t>
      </w:r>
    </w:p>
    <w:p w14:paraId="480365BB" w14:textId="77777777" w:rsidR="00DE7784" w:rsidRPr="00C85C1A" w:rsidRDefault="00DE7784" w:rsidP="00DE7784">
      <w:pPr>
        <w:pStyle w:val="berschrift2"/>
      </w:pPr>
      <w:r w:rsidRPr="00C85C1A">
        <w:rPr>
          <w:color w:val="3A3A3A"/>
        </w:rPr>
        <w:t>Ziel und Zweck</w:t>
      </w:r>
    </w:p>
    <w:p w14:paraId="4562A47B" w14:textId="77777777" w:rsidR="00DE7784" w:rsidRPr="00C85C1A" w:rsidRDefault="00DE7784" w:rsidP="00DE7784">
      <w:pPr>
        <w:rPr>
          <w:lang w:val="de-DE"/>
        </w:rPr>
      </w:pPr>
      <w:r w:rsidRPr="00C85C1A">
        <w:rPr>
          <w:lang w:val="de-DE"/>
        </w:rPr>
        <w:t>Diese Richtlinie legt die Regeln fest, die bei der Nutzung generativer künstlicher Intelligenz innerhalb der Organisation zu beachten sind.</w:t>
      </w:r>
    </w:p>
    <w:p w14:paraId="744CCB96" w14:textId="77777777" w:rsidR="00DE7784" w:rsidRPr="00C85C1A" w:rsidRDefault="00DE7784" w:rsidP="00DE7784">
      <w:pPr>
        <w:pStyle w:val="berschrift2"/>
      </w:pPr>
      <w:r w:rsidRPr="00C85C1A">
        <w:rPr>
          <w:color w:val="3A3A3A"/>
        </w:rPr>
        <w:t>Geltungsbereich</w:t>
      </w:r>
    </w:p>
    <w:p w14:paraId="412B2F94" w14:textId="77777777" w:rsidR="00DE7784" w:rsidRPr="00C85C1A" w:rsidRDefault="00DE7784" w:rsidP="00DE7784">
      <w:pPr>
        <w:rPr>
          <w:lang w:val="de-DE"/>
        </w:rPr>
      </w:pPr>
      <w:r w:rsidRPr="00C85C1A">
        <w:rPr>
          <w:lang w:val="de-DE"/>
        </w:rPr>
        <w:t>Diese Richtlinie gilt für alle Mitarbeiter, Auftragnehmer und verbundene Parteien.</w:t>
      </w:r>
    </w:p>
    <w:p w14:paraId="30CD24CC" w14:textId="77777777" w:rsidR="00DE7784" w:rsidRDefault="00DE7784" w:rsidP="00DE7784">
      <w:pPr>
        <w:pStyle w:val="berschrift2"/>
      </w:pPr>
      <w:r>
        <w:rPr>
          <w:color w:val="3A3A3A"/>
        </w:rPr>
        <w:t>Grundregeln für die Nutzung</w:t>
      </w:r>
    </w:p>
    <w:p w14:paraId="49096C64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Vor der Nutzung müssen zwei Voraussetzungen erfüllt sein: Das Tool muss vom Unternehmen freigegeben sein und die Anwender müssen zum sicheren Umgang geschult worden sein.</w:t>
      </w:r>
    </w:p>
    <w:p w14:paraId="099020B5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Während der Nutzung gilt:</w:t>
      </w:r>
    </w:p>
    <w:p w14:paraId="79437433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- keine personenbezogenen Daten eingeben</w:t>
      </w:r>
    </w:p>
    <w:p w14:paraId="2BCDCE6D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- keine vertraulichen Unternehmensdaten eingeben</w:t>
      </w:r>
    </w:p>
    <w:p w14:paraId="1174F5DB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- bei Unsicherheit den Datenschutzbeauftragten fragen</w:t>
      </w:r>
    </w:p>
    <w:p w14:paraId="4F088642" w14:textId="77777777" w:rsidR="00DE7784" w:rsidRDefault="00DE7784" w:rsidP="00DE7784">
      <w:pPr>
        <w:pStyle w:val="berschrift2"/>
      </w:pPr>
      <w:r>
        <w:rPr>
          <w:color w:val="3A3A3A"/>
        </w:rPr>
        <w:t>Ethische Grundsätze</w:t>
      </w:r>
    </w:p>
    <w:p w14:paraId="1513788E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Inhalte, die mithilfe generativer KI erstellt wurden, müssen gekennzeichnet werden.</w:t>
      </w:r>
    </w:p>
    <w:p w14:paraId="2704AC9D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Respektieren Sie ethische Standards und rechtliche Grenzen.</w:t>
      </w:r>
    </w:p>
    <w:p w14:paraId="795ED262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Erstellen Sie keine diskriminierenden oder beleidigenden Inhalte.</w:t>
      </w:r>
    </w:p>
    <w:p w14:paraId="45B9E127" w14:textId="77777777" w:rsidR="00DE7784" w:rsidRDefault="00DE7784" w:rsidP="00DE7784">
      <w:pPr>
        <w:pStyle w:val="berschrift2"/>
      </w:pPr>
      <w:r>
        <w:rPr>
          <w:color w:val="3A3A3A"/>
        </w:rPr>
        <w:t>Qualitätskontrolle</w:t>
      </w:r>
    </w:p>
    <w:p w14:paraId="06FF7036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Die Richtigkeit und Vollständigkeit der generierten Daten müssen vor der Weiterverarbeitung überprüft werden.</w:t>
      </w:r>
    </w:p>
    <w:p w14:paraId="10806F55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KI-Inhalte sind nicht urheberrechtlich geschützt.</w:t>
      </w:r>
    </w:p>
    <w:p w14:paraId="2A3BCDB2" w14:textId="77777777" w:rsidR="00DE7784" w:rsidRDefault="00DE7784" w:rsidP="00DE7784">
      <w:pPr>
        <w:pStyle w:val="berschrift2"/>
      </w:pPr>
      <w:r>
        <w:rPr>
          <w:color w:val="3A3A3A"/>
        </w:rPr>
        <w:t>Technische Anforderungen</w:t>
      </w:r>
    </w:p>
    <w:p w14:paraId="534EF9E2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Die Nutzung der eingegebenen Daten zu KI-Trainingszwecken muss ausgeschlossen werden.</w:t>
      </w:r>
    </w:p>
    <w:p w14:paraId="17D5333D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Die Speicherung der Historie muss ausgeschlossen werden, sofern möglich.</w:t>
      </w:r>
    </w:p>
    <w:p w14:paraId="691B605B" w14:textId="77777777" w:rsidR="00DE7784" w:rsidRDefault="00DE7784" w:rsidP="00DE7784">
      <w:pPr>
        <w:pStyle w:val="berschrift2"/>
      </w:pPr>
      <w:r>
        <w:rPr>
          <w:color w:val="3A3A3A"/>
        </w:rPr>
        <w:t>Verantwortlichkeiten</w:t>
      </w:r>
    </w:p>
    <w:p w14:paraId="5A4C81E9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Führungsebene stellt sicher, dass Standards eingehalten werden.</w:t>
      </w:r>
    </w:p>
    <w:p w14:paraId="4420B557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lastRenderedPageBreak/>
        <w:t>Anwender nutzen die Technologie verantwortungsbewusst.</w:t>
      </w:r>
    </w:p>
    <w:p w14:paraId="35D9A173" w14:textId="77777777" w:rsidR="00DE7784" w:rsidRDefault="00DE7784" w:rsidP="00DE7784">
      <w:pPr>
        <w:pStyle w:val="berschrift2"/>
      </w:pPr>
      <w:r>
        <w:rPr>
          <w:color w:val="3A3A3A"/>
        </w:rPr>
        <w:t>Überprüfung und Compliance</w:t>
      </w:r>
    </w:p>
    <w:p w14:paraId="79138041" w14:textId="77777777" w:rsidR="00DE7784" w:rsidRPr="00DE7784" w:rsidRDefault="00DE7784" w:rsidP="00DE7784">
      <w:pPr>
        <w:rPr>
          <w:lang w:val="de-DE"/>
        </w:rPr>
      </w:pPr>
      <w:r w:rsidRPr="00DE7784">
        <w:rPr>
          <w:lang w:val="de-DE"/>
        </w:rPr>
        <w:t>Die Einhaltung dieser Richtlinie wird regelmäßig überprüft. Verstöße können Maßnahmen nach sich ziehen.</w:t>
      </w:r>
    </w:p>
    <w:p w14:paraId="6FCD7056" w14:textId="77777777" w:rsidR="00001074" w:rsidRPr="00DE7784" w:rsidRDefault="00001074" w:rsidP="00DE7784">
      <w:pPr>
        <w:rPr>
          <w:lang w:val="de-DE"/>
        </w:rPr>
      </w:pPr>
    </w:p>
    <w:sectPr w:rsidR="00001074" w:rsidRPr="00DE778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4A23" w14:textId="77777777" w:rsidR="004C4519" w:rsidRDefault="004C4519" w:rsidP="007F6464">
      <w:pPr>
        <w:spacing w:after="0" w:line="240" w:lineRule="auto"/>
      </w:pPr>
      <w:r>
        <w:separator/>
      </w:r>
    </w:p>
  </w:endnote>
  <w:endnote w:type="continuationSeparator" w:id="0">
    <w:p w14:paraId="5022236D" w14:textId="77777777" w:rsidR="004C4519" w:rsidRDefault="004C4519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DD72" w14:textId="77777777" w:rsidR="004C4519" w:rsidRDefault="004C4519" w:rsidP="007F6464">
      <w:pPr>
        <w:spacing w:after="0" w:line="240" w:lineRule="auto"/>
      </w:pPr>
      <w:r>
        <w:separator/>
      </w:r>
    </w:p>
  </w:footnote>
  <w:footnote w:type="continuationSeparator" w:id="0">
    <w:p w14:paraId="1FC51C0D" w14:textId="77777777" w:rsidR="004C4519" w:rsidRDefault="004C4519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2A6996"/>
    <w:rsid w:val="004427C5"/>
    <w:rsid w:val="004C4519"/>
    <w:rsid w:val="00587F6F"/>
    <w:rsid w:val="005E00BB"/>
    <w:rsid w:val="007F6464"/>
    <w:rsid w:val="00811BEB"/>
    <w:rsid w:val="00BE6E85"/>
    <w:rsid w:val="00DE7784"/>
    <w:rsid w:val="00E9149E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2026-03-31T16:41:00Z</dcterms:created>
  <dcterms:modified xsi:type="dcterms:W3CDTF">2026-03-31T16:41:00Z</dcterms:modified>
</cp:coreProperties>
</file>