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6622B" w14:textId="77777777" w:rsidR="003F2F06" w:rsidRPr="0056475D" w:rsidRDefault="003F2F06" w:rsidP="003F2F06">
      <w:pPr>
        <w:pStyle w:val="Tabelle-Uberschrift-1pH2Tabellen-Formate"/>
        <w:spacing w:after="170"/>
        <w:rPr>
          <w:rFonts w:ascii="Calibri" w:hAnsi="Calibri" w:cs="Calibri"/>
          <w:sz w:val="24"/>
          <w:szCs w:val="24"/>
        </w:rPr>
      </w:pPr>
      <w:r w:rsidRPr="0056475D">
        <w:rPr>
          <w:rFonts w:ascii="Calibri" w:hAnsi="Calibri" w:cs="Calibri"/>
          <w:sz w:val="24"/>
          <w:szCs w:val="24"/>
        </w:rPr>
        <w:t>Muster: E-Mail zum Thema „Sichere Passwörter“</w:t>
      </w:r>
    </w:p>
    <w:p w14:paraId="20D0BD4D" w14:textId="77777777" w:rsidR="003F2F06" w:rsidRPr="0056475D" w:rsidRDefault="003F2F06" w:rsidP="003F2F06">
      <w:pPr>
        <w:pStyle w:val="Tabelle-Muster-FlietextpFToTabellen-Formate"/>
        <w:rPr>
          <w:rFonts w:ascii="Calibri" w:hAnsi="Calibri" w:cs="Calibri"/>
          <w:sz w:val="18"/>
          <w:szCs w:val="18"/>
        </w:rPr>
      </w:pPr>
      <w:r w:rsidRPr="0056475D">
        <w:rPr>
          <w:rFonts w:ascii="Calibri" w:hAnsi="Calibri" w:cs="Calibri"/>
          <w:sz w:val="18"/>
          <w:szCs w:val="18"/>
        </w:rPr>
        <w:t>Liebe Kollegin, lieber Kollege,</w:t>
      </w:r>
    </w:p>
    <w:p w14:paraId="6FCD7056" w14:textId="02FAF6DD" w:rsidR="00001074" w:rsidRPr="0056475D" w:rsidRDefault="003F2F06" w:rsidP="003F2F06">
      <w:pPr>
        <w:rPr>
          <w:rFonts w:ascii="Calibri" w:hAnsi="Calibri" w:cs="Calibri"/>
          <w:spacing w:val="-1"/>
          <w:w w:val="99"/>
          <w:sz w:val="18"/>
          <w:szCs w:val="18"/>
        </w:rPr>
      </w:pPr>
      <w:r w:rsidRPr="0056475D">
        <w:rPr>
          <w:rFonts w:ascii="Calibri" w:hAnsi="Calibri" w:cs="Calibri"/>
          <w:spacing w:val="-1"/>
          <w:w w:val="99"/>
          <w:sz w:val="18"/>
          <w:szCs w:val="18"/>
        </w:rPr>
        <w:t xml:space="preserve">Passwörter sind der digitale Schlüssel für eine besondere Schatzkiste in unserem Unternehmen. Die Rede ist vom </w:t>
      </w:r>
      <w:proofErr w:type="spellStart"/>
      <w:r w:rsidRPr="0056475D">
        <w:rPr>
          <w:rFonts w:ascii="Calibri" w:hAnsi="Calibri" w:cs="Calibri"/>
          <w:spacing w:val="-1"/>
          <w:w w:val="99"/>
          <w:sz w:val="18"/>
          <w:szCs w:val="18"/>
        </w:rPr>
        <w:t>DatenSCHATZ</w:t>
      </w:r>
      <w:proofErr w:type="spellEnd"/>
      <w:r w:rsidRPr="0056475D">
        <w:rPr>
          <w:rFonts w:ascii="Calibri" w:hAnsi="Calibri" w:cs="Calibri"/>
          <w:spacing w:val="-1"/>
          <w:w w:val="99"/>
          <w:sz w:val="18"/>
          <w:szCs w:val="18"/>
        </w:rPr>
        <w:t>. Egal, ob es um die Daten von Kunden, Ihre persönlichen Informationen oder die Geschäftsgeheimnisse unseres Unternehmens geht: Passwörter sind ein wichtiger und manchmal auch entscheidender Schutz, um Sensibles sicher zu verwahren. Und seien Sie sich sicher: Schwache Passwörter sind nicht einfach nur eine schlechte Sache. Sie können Cyberkriminellen und Unbefugten Tür und Tor öffnen. Werden dann auch noch Daten gestohlen oder vernichtet, ist eines gewiss: Es droht nicht nur massiver Ärger. Wir können Kunden verlieren, etwa wenn diese das Vertrauen in unser Unternehmen verlieren.</w:t>
      </w:r>
    </w:p>
    <w:p w14:paraId="0E47C5E6" w14:textId="77777777" w:rsidR="003F2F06" w:rsidRPr="0056475D" w:rsidRDefault="003F2F06" w:rsidP="003F2F06">
      <w:pPr>
        <w:pStyle w:val="Tabelle-Muster-FlietextpFToTabellen-Formate"/>
        <w:spacing w:after="170"/>
        <w:rPr>
          <w:rFonts w:ascii="Calibri" w:hAnsi="Calibri" w:cs="Calibri"/>
          <w:sz w:val="18"/>
          <w:szCs w:val="18"/>
        </w:rPr>
      </w:pPr>
      <w:r w:rsidRPr="0056475D">
        <w:rPr>
          <w:rFonts w:ascii="Calibri" w:hAnsi="Calibri" w:cs="Calibri"/>
          <w:sz w:val="18"/>
          <w:szCs w:val="18"/>
        </w:rPr>
        <w:t xml:space="preserve">Jeder von uns hat es in der Hand und kann einen wichtigen Beitrag zum Schutz von Sensiblem leisten. Gestalten Sie Ihre Passwörter so, dass üble Zeitgenossen keine Chance haben. Dazu möchte ich Ihnen die folgenden Tipps an die Hand geben: </w:t>
      </w:r>
    </w:p>
    <w:p w14:paraId="727FC11F" w14:textId="77777777" w:rsidR="003F2F06" w:rsidRPr="0056475D" w:rsidRDefault="003F2F06" w:rsidP="003F2F06">
      <w:pPr>
        <w:pStyle w:val="Tabelle-Zwischenueberschrift-1pH3Tabellen-Formate"/>
        <w:rPr>
          <w:rFonts w:ascii="Calibri" w:hAnsi="Calibri" w:cs="Calibri"/>
          <w:sz w:val="18"/>
          <w:szCs w:val="18"/>
        </w:rPr>
      </w:pPr>
      <w:r w:rsidRPr="0056475D">
        <w:rPr>
          <w:rFonts w:ascii="Calibri" w:hAnsi="Calibri" w:cs="Calibri"/>
          <w:sz w:val="18"/>
          <w:szCs w:val="18"/>
        </w:rPr>
        <w:t>Tipp Nr. 1: Machen Sie es Kriminellen nicht leicht</w:t>
      </w:r>
    </w:p>
    <w:p w14:paraId="2A20C7C9" w14:textId="77777777" w:rsidR="003F2F06" w:rsidRPr="0056475D" w:rsidRDefault="003F2F06" w:rsidP="003F2F06">
      <w:pPr>
        <w:pStyle w:val="Tabelle-Muster-FlietextpFToTabellen-Formate"/>
        <w:rPr>
          <w:rFonts w:ascii="Calibri" w:hAnsi="Calibri" w:cs="Calibri"/>
          <w:sz w:val="18"/>
          <w:szCs w:val="18"/>
        </w:rPr>
      </w:pPr>
      <w:r w:rsidRPr="0056475D">
        <w:rPr>
          <w:rFonts w:ascii="Calibri" w:hAnsi="Calibri" w:cs="Calibri"/>
          <w:sz w:val="18"/>
          <w:szCs w:val="18"/>
        </w:rPr>
        <w:t xml:space="preserve">Nutzen Sie nichts als Passwort, auf das man bei Ihnen </w:t>
      </w:r>
      <w:proofErr w:type="spellStart"/>
      <w:r w:rsidRPr="0056475D">
        <w:rPr>
          <w:rFonts w:ascii="Calibri" w:hAnsi="Calibri" w:cs="Calibri"/>
          <w:sz w:val="18"/>
          <w:szCs w:val="18"/>
        </w:rPr>
        <w:t>schliessen</w:t>
      </w:r>
      <w:proofErr w:type="spellEnd"/>
      <w:r w:rsidRPr="0056475D">
        <w:rPr>
          <w:rFonts w:ascii="Calibri" w:hAnsi="Calibri" w:cs="Calibri"/>
          <w:sz w:val="18"/>
          <w:szCs w:val="18"/>
        </w:rPr>
        <w:t xml:space="preserve"> könnte. So z. B. Namen von Ihnen, auch keine Spitznamen. Das gilt auch für Namen von Familienmitgliedern, Verwandten oder Freunden. Auch der Name Ihres Haustiers ist tabu. Diese Informationen können ggf. leicht über Suchmaschinen oder in Profilen in sozialen Netzwerken gefunden oder erschlossen werden. Manches lässt sich auch erraten.</w:t>
      </w:r>
    </w:p>
    <w:p w14:paraId="469D37B8" w14:textId="77777777" w:rsidR="003F2F06" w:rsidRPr="0056475D" w:rsidRDefault="003F2F06" w:rsidP="003F2F06">
      <w:pPr>
        <w:pStyle w:val="Tabelle-Muster-FlietextpFToTabellen-Formate"/>
        <w:spacing w:after="170"/>
        <w:rPr>
          <w:rFonts w:ascii="Calibri" w:hAnsi="Calibri" w:cs="Calibri"/>
          <w:sz w:val="18"/>
          <w:szCs w:val="18"/>
        </w:rPr>
      </w:pPr>
      <w:r w:rsidRPr="0056475D">
        <w:rPr>
          <w:rFonts w:ascii="Calibri" w:hAnsi="Calibri" w:cs="Calibri"/>
          <w:sz w:val="18"/>
          <w:szCs w:val="18"/>
        </w:rPr>
        <w:t>Verwenden Sie auch nichts, was sich einfach in Büchern etwa Wörterbüchern oder Lexika finden lässt. Denn das in solchen Büchern Enthaltene kann von entsprechender Software durchprobiert werden. Das geht heutzutage ganz schnell. Wenn Sie unbedingt auf Begriffe setzen wollen, bauen Sie absichtlich Schreibfehler oder Dialekt mit ein. Je ungewöhnlicher, desto besser. Ein „Moi_Schnuggelsche#06131“ legt für Kriminelle die Latte schon deutlich höher als ein „Autobahn123“.</w:t>
      </w:r>
    </w:p>
    <w:p w14:paraId="186F758C" w14:textId="77777777" w:rsidR="003F2F06" w:rsidRPr="0056475D" w:rsidRDefault="003F2F06" w:rsidP="003F2F06">
      <w:pPr>
        <w:pStyle w:val="Tabelle-Zwischenueberschrift-1pH3Tabellen-Formate"/>
        <w:rPr>
          <w:rFonts w:ascii="Calibri" w:hAnsi="Calibri" w:cs="Calibri"/>
          <w:sz w:val="18"/>
          <w:szCs w:val="18"/>
        </w:rPr>
      </w:pPr>
      <w:r w:rsidRPr="0056475D">
        <w:rPr>
          <w:rFonts w:ascii="Calibri" w:hAnsi="Calibri" w:cs="Calibri"/>
          <w:sz w:val="18"/>
          <w:szCs w:val="18"/>
        </w:rPr>
        <w:t>Tipp Nr. 2: Länge schlägt Komplexität</w:t>
      </w:r>
    </w:p>
    <w:p w14:paraId="06FD3E53" w14:textId="77777777" w:rsidR="003F2F06" w:rsidRPr="0056475D" w:rsidRDefault="003F2F06" w:rsidP="003F2F06">
      <w:pPr>
        <w:pStyle w:val="Tabelle-Muster-FlietextpFToTabellen-Formate"/>
        <w:spacing w:after="170"/>
        <w:rPr>
          <w:rFonts w:ascii="Calibri" w:hAnsi="Calibri" w:cs="Calibri"/>
          <w:sz w:val="18"/>
          <w:szCs w:val="18"/>
        </w:rPr>
      </w:pPr>
      <w:r w:rsidRPr="0056475D">
        <w:rPr>
          <w:rFonts w:ascii="Calibri" w:hAnsi="Calibri" w:cs="Calibri"/>
          <w:sz w:val="18"/>
          <w:szCs w:val="18"/>
        </w:rPr>
        <w:t xml:space="preserve">Viele Experten sind sich einig: Es kommt eher auf die Länge als auf die Komplexität eines Passworts an. Doch auch ein kurzes komplexes Passwort sollte mindestens acht Zeichen lang sein. </w:t>
      </w:r>
      <w:proofErr w:type="spellStart"/>
      <w:r w:rsidRPr="0056475D">
        <w:rPr>
          <w:rFonts w:ascii="Calibri" w:hAnsi="Calibri" w:cs="Calibri"/>
          <w:sz w:val="18"/>
          <w:szCs w:val="18"/>
        </w:rPr>
        <w:t>Ausserdem</w:t>
      </w:r>
      <w:proofErr w:type="spellEnd"/>
      <w:r w:rsidRPr="0056475D">
        <w:rPr>
          <w:rFonts w:ascii="Calibri" w:hAnsi="Calibri" w:cs="Calibri"/>
          <w:sz w:val="18"/>
          <w:szCs w:val="18"/>
        </w:rPr>
        <w:t xml:space="preserve"> gilt für alle Passwörter: Es sollte aus Klein- und </w:t>
      </w:r>
      <w:proofErr w:type="spellStart"/>
      <w:r w:rsidRPr="0056475D">
        <w:rPr>
          <w:rFonts w:ascii="Calibri" w:hAnsi="Calibri" w:cs="Calibri"/>
          <w:sz w:val="18"/>
          <w:szCs w:val="18"/>
        </w:rPr>
        <w:t>Grossbuchstaben</w:t>
      </w:r>
      <w:proofErr w:type="spellEnd"/>
      <w:r w:rsidRPr="0056475D">
        <w:rPr>
          <w:rFonts w:ascii="Calibri" w:hAnsi="Calibri" w:cs="Calibri"/>
          <w:sz w:val="18"/>
          <w:szCs w:val="18"/>
        </w:rPr>
        <w:t>, Ziffern und Sonderzeichen bestehen. Besser ist es jedoch meist, wenn Sie Passwörter mit mindestens zwölf Zeichen wählen. Damit machen Sie Hackern das Leben zumindest schwerer.</w:t>
      </w:r>
    </w:p>
    <w:p w14:paraId="3C4CAE0D" w14:textId="77777777" w:rsidR="003F2F06" w:rsidRPr="0056475D" w:rsidRDefault="003F2F06" w:rsidP="003F2F06">
      <w:pPr>
        <w:pStyle w:val="Tabelle-Zwischenueberschrift-1pH3Tabellen-Formate"/>
        <w:rPr>
          <w:rFonts w:ascii="Calibri" w:hAnsi="Calibri" w:cs="Calibri"/>
          <w:sz w:val="18"/>
          <w:szCs w:val="18"/>
        </w:rPr>
      </w:pPr>
      <w:r w:rsidRPr="0056475D">
        <w:rPr>
          <w:rFonts w:ascii="Calibri" w:hAnsi="Calibri" w:cs="Calibri"/>
          <w:sz w:val="18"/>
          <w:szCs w:val="18"/>
        </w:rPr>
        <w:t>Tipp Nr. 3: Setzen Sie auf kreative Merksätze</w:t>
      </w:r>
    </w:p>
    <w:p w14:paraId="64BDEF87" w14:textId="77777777" w:rsidR="003F2F06" w:rsidRPr="0056475D" w:rsidRDefault="003F2F06" w:rsidP="003F2F06">
      <w:pPr>
        <w:pStyle w:val="Tabelle-Muster-FlietextpFToTabellen-Formate"/>
        <w:spacing w:after="170"/>
        <w:rPr>
          <w:rFonts w:ascii="Calibri" w:hAnsi="Calibri" w:cs="Calibri"/>
          <w:sz w:val="18"/>
          <w:szCs w:val="18"/>
        </w:rPr>
      </w:pPr>
      <w:r w:rsidRPr="0056475D">
        <w:rPr>
          <w:rFonts w:ascii="Calibri" w:hAnsi="Calibri" w:cs="Calibri"/>
          <w:sz w:val="18"/>
          <w:szCs w:val="18"/>
        </w:rPr>
        <w:t>Wollen Sie sich lange komplexe bzw. kryptische Passwörter merken, stehen Sie wie die meisten Menschen vor einer kniffligen Denksportaufgabe. Doch es geht auch ganz einfach, und zwar mit einem Kniff. Setzen Sie auf Liedzeilen, Aussagen oder Merksätze, an die Sie sich leicht erinnern können. Nehmen Sie die Anfangsbuchstaben, fügen Sie Ziffern und Sonderzeichen hinzu und bauen Sie Fehler ein. So wird aus dem Satz „Tanze Samba mit mir, tanze Samba die ganze Nacht“ das Passwort „</w:t>
      </w:r>
      <w:proofErr w:type="spellStart"/>
      <w:r w:rsidRPr="0056475D">
        <w:rPr>
          <w:rFonts w:ascii="Calibri" w:hAnsi="Calibri" w:cs="Calibri"/>
          <w:sz w:val="18"/>
          <w:szCs w:val="18"/>
        </w:rPr>
        <w:t>T$mMI</w:t>
      </w:r>
      <w:proofErr w:type="spellEnd"/>
      <w:r w:rsidRPr="0056475D">
        <w:rPr>
          <w:rFonts w:ascii="Calibri" w:hAnsi="Calibri" w:cs="Calibri"/>
          <w:sz w:val="18"/>
          <w:szCs w:val="18"/>
        </w:rPr>
        <w:t>@,</w:t>
      </w:r>
      <w:proofErr w:type="spellStart"/>
      <w:r w:rsidRPr="0056475D">
        <w:rPr>
          <w:rFonts w:ascii="Calibri" w:hAnsi="Calibri" w:cs="Calibri"/>
          <w:sz w:val="18"/>
          <w:szCs w:val="18"/>
        </w:rPr>
        <w:t>t§dgN@ch</w:t>
      </w:r>
      <w:proofErr w:type="spellEnd"/>
      <w:r w:rsidRPr="0056475D">
        <w:rPr>
          <w:rFonts w:ascii="Calibri" w:hAnsi="Calibri" w:cs="Calibri"/>
          <w:sz w:val="18"/>
          <w:szCs w:val="18"/>
        </w:rPr>
        <w:t>!“. Das funktioniert auch perfekt mit lustigen oder schrägen Merksätzen wie „Der dritte Himmel über Castrop-Rauxel hängt schon wieder voller Schinken!“, denn der wird zu „</w:t>
      </w:r>
      <w:proofErr w:type="spellStart"/>
      <w:r w:rsidRPr="0056475D">
        <w:rPr>
          <w:rFonts w:ascii="Calibri" w:hAnsi="Calibri" w:cs="Calibri"/>
          <w:sz w:val="18"/>
          <w:szCs w:val="18"/>
        </w:rPr>
        <w:t>D3.Hü</w:t>
      </w:r>
      <w:proofErr w:type="spellEnd"/>
      <w:r w:rsidRPr="0056475D">
        <w:rPr>
          <w:rFonts w:ascii="Calibri" w:hAnsi="Calibri" w:cs="Calibri"/>
          <w:sz w:val="18"/>
          <w:szCs w:val="18"/>
        </w:rPr>
        <w:t>(</w:t>
      </w:r>
      <w:proofErr w:type="spellStart"/>
      <w:r w:rsidRPr="0056475D">
        <w:rPr>
          <w:rFonts w:ascii="Calibri" w:hAnsi="Calibri" w:cs="Calibri"/>
          <w:sz w:val="18"/>
          <w:szCs w:val="18"/>
        </w:rPr>
        <w:t>C@S-RXL</w:t>
      </w:r>
      <w:proofErr w:type="spellEnd"/>
      <w:r w:rsidRPr="0056475D">
        <w:rPr>
          <w:rFonts w:ascii="Calibri" w:hAnsi="Calibri" w:cs="Calibri"/>
          <w:sz w:val="18"/>
          <w:szCs w:val="18"/>
        </w:rPr>
        <w:t>)</w:t>
      </w:r>
      <w:proofErr w:type="spellStart"/>
      <w:r w:rsidRPr="0056475D">
        <w:rPr>
          <w:rFonts w:ascii="Calibri" w:hAnsi="Calibri" w:cs="Calibri"/>
          <w:sz w:val="18"/>
          <w:szCs w:val="18"/>
        </w:rPr>
        <w:t>hswv</w:t>
      </w:r>
      <w:proofErr w:type="spellEnd"/>
      <w:r w:rsidRPr="0056475D">
        <w:rPr>
          <w:rFonts w:ascii="Calibri" w:hAnsi="Calibri" w:cs="Calibri"/>
          <w:sz w:val="18"/>
          <w:szCs w:val="18"/>
        </w:rPr>
        <w:t xml:space="preserve">$!“. Oder wie wäre es mit Dialekt, gerne aus anderen Ländern: „Hey </w:t>
      </w:r>
      <w:proofErr w:type="spellStart"/>
      <w:r w:rsidRPr="0056475D">
        <w:rPr>
          <w:rFonts w:ascii="Calibri" w:hAnsi="Calibri" w:cs="Calibri"/>
          <w:sz w:val="18"/>
          <w:szCs w:val="18"/>
        </w:rPr>
        <w:t>Schnuggelsche</w:t>
      </w:r>
      <w:proofErr w:type="spellEnd"/>
      <w:r w:rsidRPr="0056475D">
        <w:rPr>
          <w:rFonts w:ascii="Calibri" w:hAnsi="Calibri" w:cs="Calibri"/>
          <w:sz w:val="18"/>
          <w:szCs w:val="18"/>
        </w:rPr>
        <w:t xml:space="preserve"> Nummer 1? Schlotze </w:t>
      </w:r>
      <w:proofErr w:type="spellStart"/>
      <w:r w:rsidRPr="0056475D">
        <w:rPr>
          <w:rFonts w:ascii="Calibri" w:hAnsi="Calibri" w:cs="Calibri"/>
          <w:sz w:val="18"/>
          <w:szCs w:val="18"/>
        </w:rPr>
        <w:t>ma</w:t>
      </w:r>
      <w:proofErr w:type="spellEnd"/>
      <w:r w:rsidRPr="0056475D">
        <w:rPr>
          <w:rFonts w:ascii="Calibri" w:hAnsi="Calibri" w:cs="Calibri"/>
          <w:sz w:val="18"/>
          <w:szCs w:val="18"/>
        </w:rPr>
        <w:t xml:space="preserve"> ä Bembel?“ als „HSNr.1?Sm@B?“</w:t>
      </w:r>
    </w:p>
    <w:p w14:paraId="659B00D5" w14:textId="77777777" w:rsidR="003F2F06" w:rsidRPr="0056475D" w:rsidRDefault="003F2F06" w:rsidP="003F2F06">
      <w:pPr>
        <w:pStyle w:val="Tabelle-Zwischenueberschrift-1pH3Tabellen-Formate"/>
        <w:rPr>
          <w:rFonts w:ascii="Calibri" w:hAnsi="Calibri" w:cs="Calibri"/>
          <w:sz w:val="18"/>
          <w:szCs w:val="18"/>
        </w:rPr>
      </w:pPr>
      <w:r w:rsidRPr="0056475D">
        <w:rPr>
          <w:rFonts w:ascii="Calibri" w:hAnsi="Calibri" w:cs="Calibri"/>
          <w:sz w:val="18"/>
          <w:szCs w:val="18"/>
        </w:rPr>
        <w:t>Tipp Nr. 4: Jeder Account hat sein eigenes Passwort</w:t>
      </w:r>
    </w:p>
    <w:p w14:paraId="067BCFB6" w14:textId="77777777" w:rsidR="003F2F06" w:rsidRPr="0056475D" w:rsidRDefault="003F2F06" w:rsidP="003F2F06">
      <w:pPr>
        <w:pStyle w:val="Tabelle-Muster-FlietextpFToTabellen-Formate"/>
        <w:spacing w:after="170"/>
        <w:rPr>
          <w:rFonts w:ascii="Calibri" w:hAnsi="Calibri" w:cs="Calibri"/>
          <w:sz w:val="18"/>
          <w:szCs w:val="18"/>
        </w:rPr>
      </w:pPr>
      <w:r w:rsidRPr="0056475D">
        <w:rPr>
          <w:rFonts w:ascii="Calibri" w:hAnsi="Calibri" w:cs="Calibri"/>
          <w:sz w:val="18"/>
          <w:szCs w:val="18"/>
        </w:rPr>
        <w:t>Vermeiden Sie Kettenreaktionen. Die kann es nämlich geben, wenn Sie für mehrere Konten ein und dasselbe Passwort nutzen und Kriminelle mit demselben Passwort auch anderswo leichtes Spiel haben. Um Kriminellen nicht mit einem Schlüssel alle Türen zu öffnen, sollten Sie auf Einzigartigkeit setzen: Jedes Konto erhält sein eigenes Passwort. Keines kommt mehrfach zum Einsatz.</w:t>
      </w:r>
    </w:p>
    <w:p w14:paraId="56DC34E9" w14:textId="77777777" w:rsidR="003F2F06" w:rsidRPr="0056475D" w:rsidRDefault="003F2F06" w:rsidP="003F2F06">
      <w:pPr>
        <w:pStyle w:val="Tabelle-Zwischenueberschrift-1pH3Tabellen-Formate"/>
        <w:rPr>
          <w:rFonts w:ascii="Calibri" w:hAnsi="Calibri" w:cs="Calibri"/>
          <w:sz w:val="18"/>
          <w:szCs w:val="18"/>
        </w:rPr>
      </w:pPr>
      <w:r w:rsidRPr="0056475D">
        <w:rPr>
          <w:rFonts w:ascii="Calibri" w:hAnsi="Calibri" w:cs="Calibri"/>
          <w:sz w:val="18"/>
          <w:szCs w:val="18"/>
        </w:rPr>
        <w:t>Tipp Nr. 5: Aktivieren Sie eine Zwei-Faktor-Authentifizierung (2FA) oder Passkey</w:t>
      </w:r>
    </w:p>
    <w:p w14:paraId="58E6A689" w14:textId="77777777" w:rsidR="003F2F06" w:rsidRPr="0056475D" w:rsidRDefault="003F2F06" w:rsidP="003F2F06">
      <w:pPr>
        <w:pStyle w:val="Tabelle-Muster-FlietextpFToTabellen-Formate"/>
        <w:rPr>
          <w:rFonts w:ascii="Calibri" w:hAnsi="Calibri" w:cs="Calibri"/>
          <w:sz w:val="18"/>
          <w:szCs w:val="18"/>
        </w:rPr>
      </w:pPr>
      <w:r w:rsidRPr="0056475D">
        <w:rPr>
          <w:rFonts w:ascii="Calibri" w:hAnsi="Calibri" w:cs="Calibri"/>
          <w:sz w:val="18"/>
          <w:szCs w:val="18"/>
        </w:rPr>
        <w:t>Die Funktionsweise von 2FA ist schnell erklärt: Hier braucht man nicht nur das Passwort, sondern ein weiteres Sicherheitselement (z. B. einen an das Smartphone gesendeten Code). Nur wenn beides vorliegt, klappt es mit der Anmeldung. Besitzen Kriminelle nur ein Element, ist ein Zugriff ausgeschlossen. Daher: Setzen Sie auf 2FA, wo immer möglich und erst recht dort, wo es um Schützenswertes geht.</w:t>
      </w:r>
    </w:p>
    <w:p w14:paraId="238FB215" w14:textId="77777777" w:rsidR="003F2F06" w:rsidRPr="0056475D" w:rsidRDefault="003F2F06" w:rsidP="003F2F06">
      <w:pPr>
        <w:pStyle w:val="Tabelle-Muster-FlietextpFToTabellen-Formate"/>
        <w:spacing w:after="170"/>
        <w:rPr>
          <w:rFonts w:ascii="Calibri" w:hAnsi="Calibri" w:cs="Calibri"/>
          <w:sz w:val="18"/>
          <w:szCs w:val="18"/>
        </w:rPr>
      </w:pPr>
      <w:r w:rsidRPr="0056475D">
        <w:rPr>
          <w:rFonts w:ascii="Calibri" w:hAnsi="Calibri" w:cs="Calibri"/>
          <w:sz w:val="18"/>
          <w:szCs w:val="18"/>
        </w:rPr>
        <w:t xml:space="preserve">Alternativ können Sie auch auf Passkey setzen. Nutzen Sie dieses kryptografische Verfahren, können Sie sich auch ohne Passwort sicher anmelden. Damit das funktioniert, müssen Sie einerseits diese Anmeldevariante auf einer Webseite oder im Benutzerkonto aktivieren. Andererseits brauchen Sie z. B. ein Smartphone als zweiten Sicherheitsfaktor. </w:t>
      </w:r>
    </w:p>
    <w:p w14:paraId="5AAFA113" w14:textId="77777777" w:rsidR="003F2F06" w:rsidRPr="0056475D" w:rsidRDefault="003F2F06" w:rsidP="003F2F06">
      <w:pPr>
        <w:pStyle w:val="Tabelle-Zwischenueberschrift-1pH3Tabellen-Formate"/>
        <w:rPr>
          <w:rFonts w:ascii="Calibri" w:hAnsi="Calibri" w:cs="Calibri"/>
          <w:sz w:val="18"/>
          <w:szCs w:val="18"/>
        </w:rPr>
      </w:pPr>
      <w:r w:rsidRPr="0056475D">
        <w:rPr>
          <w:rFonts w:ascii="Calibri" w:hAnsi="Calibri" w:cs="Calibri"/>
          <w:sz w:val="18"/>
          <w:szCs w:val="18"/>
        </w:rPr>
        <w:t>Tipp Nr. 6: Setzen Sie auf Ihren persönlichen Passworttresor</w:t>
      </w:r>
    </w:p>
    <w:p w14:paraId="1EC340C1" w14:textId="77777777" w:rsidR="003F2F06" w:rsidRPr="0056475D" w:rsidRDefault="003F2F06" w:rsidP="003F2F06">
      <w:pPr>
        <w:pStyle w:val="Tabelle-Muster-FlietextpFToTabellen-Formate"/>
        <w:rPr>
          <w:rFonts w:ascii="Calibri" w:hAnsi="Calibri" w:cs="Calibri"/>
          <w:sz w:val="18"/>
          <w:szCs w:val="18"/>
        </w:rPr>
      </w:pPr>
      <w:r w:rsidRPr="0056475D">
        <w:rPr>
          <w:rFonts w:ascii="Calibri" w:hAnsi="Calibri" w:cs="Calibri"/>
          <w:sz w:val="18"/>
          <w:szCs w:val="18"/>
        </w:rPr>
        <w:t>Sie wollen oder können sich all die komplexen Passwörter nicht merken? Kein Problem! Setzen Sie auf die passende Software, sprich einen Passwortmanager oder Passworttresor. Hier können Sie all Ihre Passwörter sicher ablegen und ggf. neue generieren. Zudem sind die Passwörter durch Verschlüsselung geschützt. Merken müssen Sie sich nur ein einziges möglichst komplexes Passwort. Bitte bauen Sie jedoch allen Eventualitäten vor: Denken Sie auch an eine Sicherung Ihrer Passwortdatenbank.</w:t>
      </w:r>
    </w:p>
    <w:p w14:paraId="13CF9ACE" w14:textId="4397E057" w:rsidR="003F2F06" w:rsidRPr="0056475D" w:rsidRDefault="003F2F06" w:rsidP="003F2F06">
      <w:pPr>
        <w:rPr>
          <w:rFonts w:ascii="Calibri" w:hAnsi="Calibri" w:cs="Calibri"/>
          <w:sz w:val="18"/>
          <w:szCs w:val="18"/>
        </w:rPr>
      </w:pPr>
      <w:r w:rsidRPr="0056475D">
        <w:rPr>
          <w:rFonts w:ascii="Calibri" w:hAnsi="Calibri" w:cs="Calibri"/>
          <w:sz w:val="18"/>
          <w:szCs w:val="18"/>
        </w:rPr>
        <w:lastRenderedPageBreak/>
        <w:t>Übrigens: Machen Sie doch mal den Qualitätscheck. So erkennen Sie mit der entsprechenden Funktion schnell, ob es bei Passwörtern Optimierungsbedarf gibt. Der kann bestehen, wenn Sie ein Passwort mehrfach verwenden oder wenn es einfach zu einfach ist.</w:t>
      </w:r>
    </w:p>
    <w:p w14:paraId="60DCED74" w14:textId="77777777" w:rsidR="003F2F06" w:rsidRPr="0056475D" w:rsidRDefault="003F2F06" w:rsidP="003F2F06">
      <w:pPr>
        <w:pStyle w:val="Tabelle-Zwischenueberschrift-1pH3Tabellen-Formate"/>
        <w:rPr>
          <w:rFonts w:ascii="Calibri" w:hAnsi="Calibri" w:cs="Calibri"/>
          <w:sz w:val="18"/>
          <w:szCs w:val="18"/>
        </w:rPr>
      </w:pPr>
      <w:r w:rsidRPr="0056475D">
        <w:rPr>
          <w:rFonts w:ascii="Calibri" w:hAnsi="Calibri" w:cs="Calibri"/>
          <w:sz w:val="18"/>
          <w:szCs w:val="18"/>
        </w:rPr>
        <w:t>Tipp Nr. 7: Seien Sie auf der Hut</w:t>
      </w:r>
    </w:p>
    <w:p w14:paraId="168E6B63" w14:textId="77777777" w:rsidR="003F2F06" w:rsidRPr="0056475D" w:rsidRDefault="003F2F06" w:rsidP="003F2F06">
      <w:pPr>
        <w:pStyle w:val="Tabelle-Muster-FlietextpFToTabellen-Formate"/>
        <w:rPr>
          <w:rFonts w:ascii="Calibri" w:hAnsi="Calibri" w:cs="Calibri"/>
          <w:sz w:val="18"/>
          <w:szCs w:val="18"/>
        </w:rPr>
      </w:pPr>
      <w:r w:rsidRPr="0056475D">
        <w:rPr>
          <w:rFonts w:ascii="Calibri" w:hAnsi="Calibri" w:cs="Calibri"/>
          <w:sz w:val="18"/>
          <w:szCs w:val="18"/>
        </w:rPr>
        <w:t xml:space="preserve">Kriminelle schlafen nicht und setzen alles daran, an Ihre Daten zu kommen. Daher ist wichtig: Haben Sie den Verdacht, dass etwa ein Passwort geknackt oder Unbefugte Kenntnis davon erlangt haben, sollten Sie es schnellstens ändern. </w:t>
      </w:r>
    </w:p>
    <w:p w14:paraId="70BA6C2F" w14:textId="77777777" w:rsidR="003F2F06" w:rsidRPr="0056475D" w:rsidRDefault="003F2F06" w:rsidP="003F2F06">
      <w:pPr>
        <w:pStyle w:val="Tabelle-Muster-FlietextpFToTabellen-Formate"/>
        <w:spacing w:after="170"/>
        <w:rPr>
          <w:rFonts w:ascii="Calibri" w:hAnsi="Calibri" w:cs="Calibri"/>
          <w:sz w:val="18"/>
          <w:szCs w:val="18"/>
        </w:rPr>
      </w:pPr>
      <w:proofErr w:type="spellStart"/>
      <w:r w:rsidRPr="0056475D">
        <w:rPr>
          <w:rFonts w:ascii="Calibri" w:hAnsi="Calibri" w:cs="Calibri"/>
          <w:sz w:val="18"/>
          <w:szCs w:val="18"/>
        </w:rPr>
        <w:t>Ausserdem</w:t>
      </w:r>
      <w:proofErr w:type="spellEnd"/>
      <w:r w:rsidRPr="0056475D">
        <w:rPr>
          <w:rFonts w:ascii="Calibri" w:hAnsi="Calibri" w:cs="Calibri"/>
          <w:sz w:val="18"/>
          <w:szCs w:val="18"/>
        </w:rPr>
        <w:t>: Gerne locken Kriminelle über gefälschte E-Mails oder SMS ihre Opfer in die Passwortfalle. Lassen Sie besondere Vorsicht walten, wenn man Sie zur Passwortänderung auffordert, obwohl Sie das nicht veranlasst haben. Nutzen Sie auf keinen Fall Links, die Sie nicht selbst herausgesucht haben. Schauen Sie immer zweimal hin und überlegen Sie gut: Kann das wirklich sein?</w:t>
      </w:r>
    </w:p>
    <w:p w14:paraId="3AD54242" w14:textId="77777777" w:rsidR="003F2F06" w:rsidRPr="0056475D" w:rsidRDefault="003F2F06" w:rsidP="003F2F06">
      <w:pPr>
        <w:pStyle w:val="Tabelle-Zwischenueberschrift-1pH3Tabellen-Formate"/>
        <w:rPr>
          <w:rFonts w:ascii="Calibri" w:hAnsi="Calibri" w:cs="Calibri"/>
          <w:sz w:val="18"/>
          <w:szCs w:val="18"/>
        </w:rPr>
      </w:pPr>
      <w:r w:rsidRPr="0056475D">
        <w:rPr>
          <w:rFonts w:ascii="Calibri" w:hAnsi="Calibri" w:cs="Calibri"/>
          <w:sz w:val="18"/>
          <w:szCs w:val="18"/>
        </w:rPr>
        <w:t>Sie haben Fragen? Melden Sie sich</w:t>
      </w:r>
    </w:p>
    <w:p w14:paraId="225BA922" w14:textId="77777777" w:rsidR="003F2F06" w:rsidRPr="0056475D" w:rsidRDefault="003F2F06" w:rsidP="003F2F06">
      <w:pPr>
        <w:pStyle w:val="Tabelle-Muster-FlietextpFToTabellen-Formate"/>
        <w:rPr>
          <w:rFonts w:ascii="Calibri" w:hAnsi="Calibri" w:cs="Calibri"/>
          <w:sz w:val="18"/>
          <w:szCs w:val="18"/>
        </w:rPr>
      </w:pPr>
      <w:r w:rsidRPr="0056475D">
        <w:rPr>
          <w:rFonts w:ascii="Calibri" w:hAnsi="Calibri" w:cs="Calibri"/>
          <w:sz w:val="18"/>
          <w:szCs w:val="18"/>
        </w:rPr>
        <w:t>Wenn Sie Fragen rund um das Thema Passwortschutz haben, sind Sie hier an der richtigen Stelle. Bei technischen Aspekten wenden Sie sich an die IT-Abteilung. Steht der Datenschutz im Fokus, wenden Sie sich an den Datenschutzberater.</w:t>
      </w:r>
    </w:p>
    <w:p w14:paraId="317437F2" w14:textId="77777777" w:rsidR="003F2F06" w:rsidRPr="0056475D" w:rsidRDefault="003F2F06" w:rsidP="003F2F06">
      <w:pPr>
        <w:pStyle w:val="Tabelle-Muster-FlietextpFToTabellen-Formate"/>
        <w:rPr>
          <w:rFonts w:ascii="Calibri" w:hAnsi="Calibri" w:cs="Calibri"/>
          <w:sz w:val="18"/>
          <w:szCs w:val="18"/>
        </w:rPr>
      </w:pPr>
      <w:r w:rsidRPr="0056475D">
        <w:rPr>
          <w:rFonts w:ascii="Calibri" w:hAnsi="Calibri" w:cs="Calibri"/>
          <w:sz w:val="18"/>
          <w:szCs w:val="18"/>
        </w:rPr>
        <w:t>Danke für Ihre Unterstützung!</w:t>
      </w:r>
    </w:p>
    <w:p w14:paraId="52931A67" w14:textId="77777777" w:rsidR="003F2F06" w:rsidRPr="0056475D" w:rsidRDefault="003F2F06" w:rsidP="003F2F06">
      <w:pPr>
        <w:pStyle w:val="Tabelle-Muster-FlietextpFToTabellen-Formate"/>
        <w:rPr>
          <w:rFonts w:ascii="Calibri" w:hAnsi="Calibri" w:cs="Calibri"/>
          <w:sz w:val="18"/>
          <w:szCs w:val="18"/>
        </w:rPr>
      </w:pPr>
      <w:r w:rsidRPr="0056475D">
        <w:rPr>
          <w:rFonts w:ascii="Calibri" w:hAnsi="Calibri" w:cs="Calibri"/>
          <w:sz w:val="18"/>
          <w:szCs w:val="18"/>
        </w:rPr>
        <w:t xml:space="preserve">Ihr </w:t>
      </w:r>
    </w:p>
    <w:p w14:paraId="5C8528DE" w14:textId="7068B2F0" w:rsidR="003F2F06" w:rsidRPr="0056475D" w:rsidRDefault="003F2F06" w:rsidP="003F2F06">
      <w:pPr>
        <w:rPr>
          <w:rFonts w:ascii="Calibri" w:hAnsi="Calibri" w:cs="Calibri"/>
          <w:sz w:val="18"/>
          <w:szCs w:val="18"/>
        </w:rPr>
      </w:pPr>
      <w:r w:rsidRPr="0056475D">
        <w:rPr>
          <w:rFonts w:ascii="Calibri" w:hAnsi="Calibri" w:cs="Calibri"/>
          <w:sz w:val="18"/>
          <w:szCs w:val="18"/>
        </w:rPr>
        <w:t>Theo Rettisch</w:t>
      </w:r>
    </w:p>
    <w:sectPr w:rsidR="003F2F06" w:rsidRPr="0056475D">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21BF" w14:textId="77777777" w:rsidR="00EB7F1A" w:rsidRDefault="00EB7F1A" w:rsidP="007F6464">
      <w:pPr>
        <w:spacing w:after="0" w:line="240" w:lineRule="auto"/>
      </w:pPr>
      <w:r>
        <w:separator/>
      </w:r>
    </w:p>
  </w:endnote>
  <w:endnote w:type="continuationSeparator" w:id="0">
    <w:p w14:paraId="3454B3AE" w14:textId="77777777" w:rsidR="00EB7F1A" w:rsidRDefault="00EB7F1A" w:rsidP="007F6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utiger LT Std 57 Cn">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0BFC" w14:textId="77777777" w:rsidR="007F6464" w:rsidRDefault="007F6464">
    <w:pPr>
      <w:pStyle w:val="Fuzeile"/>
    </w:pPr>
    <w:r>
      <w:rPr>
        <w:noProof/>
      </w:rPr>
      <mc:AlternateContent>
        <mc:Choice Requires="wps">
          <w:drawing>
            <wp:anchor distT="0" distB="0" distL="114300" distR="114300" simplePos="0" relativeHeight="251664384" behindDoc="0" locked="0" layoutInCell="1" allowOverlap="1" wp14:anchorId="5530668C" wp14:editId="77C1CBC4">
              <wp:simplePos x="0" y="0"/>
              <wp:positionH relativeFrom="column">
                <wp:posOffset>-594995</wp:posOffset>
              </wp:positionH>
              <wp:positionV relativeFrom="paragraph">
                <wp:posOffset>163830</wp:posOffset>
              </wp:positionV>
              <wp:extent cx="1162050" cy="276225"/>
              <wp:effectExtent l="0" t="0" r="0" b="9525"/>
              <wp:wrapSquare wrapText="bothSides"/>
              <wp:docPr id="1376172449" name="Textfeld 2"/>
              <wp:cNvGraphicFramePr/>
              <a:graphic xmlns:a="http://schemas.openxmlformats.org/drawingml/2006/main">
                <a:graphicData uri="http://schemas.microsoft.com/office/word/2010/wordprocessingShape">
                  <wps:wsp>
                    <wps:cNvSpPr txBox="1"/>
                    <wps:spPr>
                      <a:xfrm>
                        <a:off x="0" y="0"/>
                        <a:ext cx="1162050" cy="276225"/>
                      </a:xfrm>
                      <a:prstGeom prst="rect">
                        <a:avLst/>
                      </a:prstGeom>
                      <a:solidFill>
                        <a:schemeClr val="lt1"/>
                      </a:solidFill>
                      <a:ln w="6350">
                        <a:noFill/>
                      </a:ln>
                    </wps:spPr>
                    <wps:txb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30668C" id="_x0000_t202" coordsize="21600,21600" o:spt="202" path="m,l,21600r21600,l21600,xe">
              <v:stroke joinstyle="miter"/>
              <v:path gradientshapeok="t" o:connecttype="rect"/>
            </v:shapetype>
            <v:shape id="Textfeld 2" o:spid="_x0000_s1026" type="#_x0000_t202" style="position:absolute;margin-left:-46.85pt;margin-top:12.9pt;width:91.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6I1KwIAAFQEAAAOAAAAZHJzL2Uyb0RvYy54bWysVEtv2zAMvg/YfxB0X+x4SboZcYosRYYB&#10;QVsgHXpWZCk2IIuapMTOfv0o2Xms22nYRSZFio+PHz2/7xpFjsK6GnRBx6OUEqE5lLXeF/T7y/rD&#10;J0qcZ7pkCrQo6Ek4er94/27emlxkUIEqhSUYRLu8NQWtvDd5kjheiYa5ERih0SjBNsyjavdJaVmL&#10;0RuVZGk6S1qwpbHAhXN4+9Ab6SLGl1Jw/ySlE56ogmJtPp42nrtwJos5y/eWmarmQxnsH6poWK0x&#10;6SXUA/OMHGz9R6im5hYcSD/i0CQgZc1F7AG7GadvutlWzIjYC4LjzAUm9//C8sfj1jxb4rsv0OEA&#10;AyCtcbnDy9BPJ20TvlgpQTtCeLrAJjpPeHg0nmXpFE0cbdndLMumIUxyfW2s818FNCQIBbU4logW&#10;O26c713PLiGZA1WX61qpqAQqiJWy5MhwiMrHGjH4b15Kk7ags49YRnikITzvIyuNtVx7CpLvdt3Q&#10;6A7KE/ZvoaeGM3xdY5Eb5vwzs8gF7Av57Z/wkAowCQwSJRXYn3+7D/44IrRS0iK3Cup+HJgVlKhv&#10;Gof3eTyZBDJGZTK9y1Cxt5bdrUUfmhVg52PcJMOjGPy9OovSQvOKa7AMWdHENMfcBfVnceV7xuMa&#10;cbFcRiekn2F+o7eGh9ABtDCCl+6VWTPMyeOEH+HMQpa/GVfv28O9PHiQdZxlALhHdcAdqRvZMKxZ&#10;2I1bPXpdfwaLXwAAAP//AwBQSwMEFAAGAAgAAAAhAPzvlj3kAAAADQEAAA8AAABkcnMvZG93bnJl&#10;di54bWxMj01PwzAMhu9I/IfISFzQlrJqX13dCfE1idvWAeKWNaGtaJyqydry7zEnuNiy/Pr1+6Tb&#10;0TaiN52vHSHcTiMQhgqnayoRjvnTZAXCB0VaNY4MwrfxsM0uL1KVaDfQ3vSHUAo2IZ8ohCqENpHS&#10;F5Wxyk9da4h3n66zKvDYlVJ3amBz28hZFC2kVTXxh0q15r4yxdfhbBE+bsr3Fz8+vw7xPG4fd32+&#10;fNM54vXV+LDhcrcBEcwY/i7gl4HzQ8bBTu5M2osGYbKOlyxFmM2ZgwWrdQzihLDgLrNU/qfIfgAA&#10;AP//AwBQSwECLQAUAAYACAAAACEAtoM4kv4AAADhAQAAEwAAAAAAAAAAAAAAAAAAAAAAW0NvbnRl&#10;bnRfVHlwZXNdLnhtbFBLAQItABQABgAIAAAAIQA4/SH/1gAAAJQBAAALAAAAAAAAAAAAAAAAAC8B&#10;AABfcmVscy8ucmVsc1BLAQItABQABgAIAAAAIQBcD6I1KwIAAFQEAAAOAAAAAAAAAAAAAAAAAC4C&#10;AABkcnMvZTJvRG9jLnhtbFBLAQItABQABgAIAAAAIQD875Y95AAAAA0BAAAPAAAAAAAAAAAAAAAA&#10;AIUEAABkcnMvZG93bnJldi54bWxQSwUGAAAAAAQABADzAAAAlgUAAAAA&#10;" fillcolor="white [3201]" stroked="f" strokeweight=".5pt">
              <v:textbox>
                <w:txbxContent>
                  <w:p w14:paraId="7081D78C" w14:textId="77777777" w:rsidR="007F6464" w:rsidRPr="007F6464" w:rsidRDefault="007F6464">
                    <w:pPr>
                      <w:rPr>
                        <w:color w:val="3A3A3A" w:themeColor="background2" w:themeShade="40"/>
                        <w:sz w:val="22"/>
                        <w:szCs w:val="22"/>
                      </w:rPr>
                    </w:pPr>
                    <w:r w:rsidRPr="007F6464">
                      <w:rPr>
                        <w:color w:val="3A3A3A" w:themeColor="background2" w:themeShade="40"/>
                        <w:sz w:val="22"/>
                        <w:szCs w:val="22"/>
                      </w:rPr>
                      <w:t xml:space="preserve">© </w:t>
                    </w:r>
                    <w:proofErr w:type="spellStart"/>
                    <w:r w:rsidRPr="007F6464">
                      <w:rPr>
                        <w:color w:val="3A3A3A" w:themeColor="background2" w:themeShade="40"/>
                        <w:sz w:val="22"/>
                        <w:szCs w:val="22"/>
                      </w:rPr>
                      <w:t>PrivacyXpert</w:t>
                    </w:r>
                    <w:r>
                      <w:rPr>
                        <w:color w:val="3A3A3A" w:themeColor="background2" w:themeShade="40"/>
                        <w:sz w:val="22"/>
                        <w:szCs w:val="22"/>
                      </w:rPr>
                      <w:t>s</w:t>
                    </w:r>
                    <w:proofErr w:type="spellEnd"/>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250CA81D" wp14:editId="0DE6D8DA">
              <wp:simplePos x="0" y="0"/>
              <wp:positionH relativeFrom="page">
                <wp:align>left</wp:align>
              </wp:positionH>
              <wp:positionV relativeFrom="paragraph">
                <wp:posOffset>182880</wp:posOffset>
              </wp:positionV>
              <wp:extent cx="7562850" cy="438150"/>
              <wp:effectExtent l="0" t="0" r="0" b="0"/>
              <wp:wrapNone/>
              <wp:docPr id="650834051" name="Rechtwinkliges Dreieck 1"/>
              <wp:cNvGraphicFramePr/>
              <a:graphic xmlns:a="http://schemas.openxmlformats.org/drawingml/2006/main">
                <a:graphicData uri="http://schemas.microsoft.com/office/word/2010/wordprocessingShape">
                  <wps:wsp>
                    <wps:cNvSpPr/>
                    <wps:spPr>
                      <a:xfrm flipH="1">
                        <a:off x="0" y="0"/>
                        <a:ext cx="7562850"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855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14.4pt;width:595.5pt;height:34.5pt;flip:x;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w6hgIAAG8FAAAOAAAAZHJzL2Uyb0RvYy54bWysVEtvGyEQvlfqf0Dcm7VdOw8r68hKmrZS&#10;lERNqpwxCzYSy9ABe+3++g7sI2kT9VD1ggZm5psH38z5xb62bKcwGHAlHx+NOFNOQmXcuuTfH68/&#10;nHIWonCVsOBUyQ8q8IvF+3fnjZ+rCWzAVgoZgbgwb3zJNzH6eVEEuVG1CEfglSOlBqxFpCuuiwpF&#10;Q+i1LSaj0XHRAFYeQaoQ6PWqVfJFxtdayXindVCR2ZJTbjGfmM9VOovFuZivUfiNkV0a4h+yqIVx&#10;FHSAuhJRsC2aV1C1kQgBdDySUBegtZEq10DVjEd/VPOwEV7lWqg5wQ9tCv8PVt7uHvw9UhsaH+aB&#10;xFTFXmPNtDX+C/1prosyZfvctsPQNrWPTNLjyex4cjqj7krSTT+ejkkmwKLFSXgeQ/ysoGZJKDnG&#10;RzTCrW0qTszF7ibE1qE3TM8BrKmujbX5guvVpUW2E/SRy7Or49mnLsZvZtYlYwfJrUVML8VzbVmK&#10;B6uSnXXflGamohomOZNMOzXEEVIqF9sGhI2oVBue6hv1FQ4eud4MmJA1xR+wO4BE6dfYbZadfXJV&#10;mbWD8+hvibXOg0eODC4OzrVxgG8BWKqqi9za901qW5O6tILqcI8MoZ2Z4OW1od+7ESHeC6QhoQ+n&#10;wY93dGgLTcmhkzjbAP586z3ZE3dJy1lDQ1fy8GMrUHFmvzpi9dl4Ok1Tmi/T2cmELvhSs3qpcdv6&#10;EogOY1oxXmYx2UfbixqhfqL9sExRSSWcpNgllxH7y2VslwFtGKmWy2xGk+lFvHEPXvb0T7x83D8J&#10;9B2FI5H/FvoBfcXh1jb9h4PlNoI2meDPfe36TVOdidNtoLQ2Xt6z1fOeXPwCAAD//wMAUEsDBBQA&#10;BgAIAAAAIQBHiTLD2gAAAAcBAAAPAAAAZHJzL2Rvd25yZXYueG1sTI9BT4QwEIXvJv6HZky8uYU9&#10;uIAMG7MJNy/ixmRvhY5ApC1pC4v/3tmTHue9l/e+KY+bmcRKPozOIqS7BATZzunR9gjnj/opAxGi&#10;slpNzhLCDwU4Vvd3pSq0u9p3WpvYCy6xoVAIQ4xzIWXoBjIq7NxMlr0v542KfPpeaq+uXG4muU+S&#10;Z2nUaHlhUDOdBuq+m8UgbO7tc6pPqwyND22dU3JZDmfEx4ft9QVEpC3+heGGz+hQMVPrFquDmBD4&#10;kYiwz5j/5qZ5ykqLkB8ykFUp//NXvwAAAP//AwBQSwECLQAUAAYACAAAACEAtoM4kv4AAADhAQAA&#10;EwAAAAAAAAAAAAAAAAAAAAAAW0NvbnRlbnRfVHlwZXNdLnhtbFBLAQItABQABgAIAAAAIQA4/SH/&#10;1gAAAJQBAAALAAAAAAAAAAAAAAAAAC8BAABfcmVscy8ucmVsc1BLAQItABQABgAIAAAAIQDgYkw6&#10;hgIAAG8FAAAOAAAAAAAAAAAAAAAAAC4CAABkcnMvZTJvRG9jLnhtbFBLAQItABQABgAIAAAAIQBH&#10;iTLD2gAAAAcBAAAPAAAAAAAAAAAAAAAAAOAEAABkcnMvZG93bnJldi54bWxQSwUGAAAAAAQABADz&#10;AAAA5wUAAAAA&#10;" fillcolor="#a9d65e" stroked="f" strokeweight="1.5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EAC3" w14:textId="77777777" w:rsidR="00EB7F1A" w:rsidRDefault="00EB7F1A" w:rsidP="007F6464">
      <w:pPr>
        <w:spacing w:after="0" w:line="240" w:lineRule="auto"/>
      </w:pPr>
      <w:r>
        <w:separator/>
      </w:r>
    </w:p>
  </w:footnote>
  <w:footnote w:type="continuationSeparator" w:id="0">
    <w:p w14:paraId="7B4F76B3" w14:textId="77777777" w:rsidR="00EB7F1A" w:rsidRDefault="00EB7F1A" w:rsidP="007F6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95BD" w14:textId="77777777" w:rsidR="007F6464" w:rsidRDefault="007F6464">
    <w:pPr>
      <w:pStyle w:val="Kopfzeile"/>
    </w:pPr>
    <w:r>
      <w:rPr>
        <w:noProof/>
      </w:rPr>
      <w:drawing>
        <wp:anchor distT="0" distB="0" distL="114300" distR="114300" simplePos="0" relativeHeight="251661312" behindDoc="0" locked="0" layoutInCell="1" allowOverlap="1" wp14:anchorId="161F71E2" wp14:editId="45115837">
          <wp:simplePos x="0" y="0"/>
          <wp:positionH relativeFrom="column">
            <wp:posOffset>4358005</wp:posOffset>
          </wp:positionH>
          <wp:positionV relativeFrom="paragraph">
            <wp:posOffset>-240030</wp:posOffset>
          </wp:positionV>
          <wp:extent cx="2098675" cy="252095"/>
          <wp:effectExtent l="0" t="0" r="0" b="0"/>
          <wp:wrapSquare wrapText="bothSides"/>
          <wp:docPr id="4878312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8675" cy="2520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2219432" wp14:editId="6C0A26E6">
              <wp:simplePos x="0" y="0"/>
              <wp:positionH relativeFrom="page">
                <wp:align>left</wp:align>
              </wp:positionH>
              <wp:positionV relativeFrom="paragraph">
                <wp:posOffset>-449580</wp:posOffset>
              </wp:positionV>
              <wp:extent cx="7591425" cy="438150"/>
              <wp:effectExtent l="0" t="0" r="9525" b="0"/>
              <wp:wrapNone/>
              <wp:docPr id="1734314516" name="Rechtwinkliges Dreieck 1"/>
              <wp:cNvGraphicFramePr/>
              <a:graphic xmlns:a="http://schemas.openxmlformats.org/drawingml/2006/main">
                <a:graphicData uri="http://schemas.microsoft.com/office/word/2010/wordprocessingShape">
                  <wps:wsp>
                    <wps:cNvSpPr/>
                    <wps:spPr>
                      <a:xfrm flipV="1">
                        <a:off x="0" y="0"/>
                        <a:ext cx="7591425" cy="438150"/>
                      </a:xfrm>
                      <a:prstGeom prst="rtTriangle">
                        <a:avLst/>
                      </a:prstGeom>
                      <a:solidFill>
                        <a:srgbClr val="A9D65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6859E"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0;margin-top:-35.4pt;width:597.75pt;height:34.5pt;flip:y;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RciQIAAG8FAAAOAAAAZHJzL2Uyb0RvYy54bWysVEtvGyEQvlfqf0Dcm7VdOw8r68hKmqpS&#10;lERN2pwxCzYSy9ABe+3++g7sI2kT9VD1ggZm5psH38z5xb62bKcwGHAlHx+NOFNOQmXcuuTfHq8/&#10;nHIWonCVsOBUyQ8q8IvF+3fnjZ+rCWzAVgoZgbgwb3zJNzH6eVEEuVG1CEfglSOlBqxFpCuuiwpF&#10;Q+i1LSaj0XHRAFYeQaoQ6PWqVfJFxtdayXindVCR2ZJTbjGfmM9VOovFuZivUfiNkV0a4h+yqIVx&#10;FHSAuhJRsC2aV1C1kQgBdDySUBegtZEq10DVjEd/VPOwEV7lWqg5wQ9tCv8PVt7uHvw9UhsaH+aB&#10;xFTFXmPNtDX+O/1prosyZfvctsPQNrWPTNLjyexsPJ3MOJOkm348Hc9yX4sWJ+F5DPGzgpoloeQY&#10;H9EIt7apODEXu5sQKQNy6A3TcwBrqmtjbb7genVpke0EfeTy7Op49in9Hbn8ZmZdMnaQ3Fp1eime&#10;a8tSPFiV7Kz7qjQzFdUwyZlk2qkhjpBSudg2IGxEpdrwVN+or3DwyLlkwISsKf6A3QEkSr/GbrPs&#10;7JOryqwdnEd/S6x1HjxyZHBxcK6NA3wLwFJVXeTWvm9S25rUpRVUh3tkCO3MBC+vDf3ejQjxXiAN&#10;CY0TDX68o0NbaEoOncTZBvDnW+/JnrhLWs4aGrqShx9bgYoz+8URq4lH0zSl+TKdnUzogi81q5ca&#10;t60vgegwphXjZRaTfbS9qBHqJ9oPyxSVVMJJil1yGbG/XMZ2GdCGkWq5zGY0mV7EG/fgZU//xMvH&#10;/ZNA31E4EvlvoR/QVxxubdN/OFhuI2iTCf7c167fNNWZON0GSmvj5T1bPe/JxS8AAAD//wMAUEsD&#10;BBQABgAIAAAAIQCWiXep3AAAAAgBAAAPAAAAZHJzL2Rvd25yZXYueG1sTI/LasMwEEX3hf6DmEJ3&#10;ieRCmsSxHErAu27qhkB3sjW1TfQwkuy4f9/Jql3O3OHOOcVxsYbNGOLgnYRsLYCha70eXCfh/Fmt&#10;dsBiUk4r4x1K+MEIx/LxoVC59jf3gXOdOkYlLuZKQp/SmHMe2x6tims/oqPs2werEo2h4zqoG5Vb&#10;w1+EeOVWDY4+9GrEU4/ttZ6shMW/X0x1mnmsQ2yqPYqvaXuW8vlpeTsAS7ikv2O44xM6lMTU+Mnp&#10;yIwEEkkSVltBAvc42282wBpaZTvgZcH/C5S/AAAA//8DAFBLAQItABQABgAIAAAAIQC2gziS/gAA&#10;AOEBAAATAAAAAAAAAAAAAAAAAAAAAABbQ29udGVudF9UeXBlc10ueG1sUEsBAi0AFAAGAAgAAAAh&#10;ADj9If/WAAAAlAEAAAsAAAAAAAAAAAAAAAAALwEAAF9yZWxzLy5yZWxzUEsBAi0AFAAGAAgAAAAh&#10;ABBd5FyJAgAAbwUAAA4AAAAAAAAAAAAAAAAALgIAAGRycy9lMm9Eb2MueG1sUEsBAi0AFAAGAAgA&#10;AAAhAJaJd6ncAAAACAEAAA8AAAAAAAAAAAAAAAAA4wQAAGRycy9kb3ducmV2LnhtbFBLBQYAAAAA&#10;BAAEAPMAAADsBQAAAAA=&#10;" fillcolor="#a9d65e" stroked="f" strokeweight="1.5pt">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EB"/>
    <w:rsid w:val="00001074"/>
    <w:rsid w:val="0000616E"/>
    <w:rsid w:val="000A1E17"/>
    <w:rsid w:val="000B1114"/>
    <w:rsid w:val="001B6090"/>
    <w:rsid w:val="002A00C3"/>
    <w:rsid w:val="003F2F06"/>
    <w:rsid w:val="0056475D"/>
    <w:rsid w:val="00587F6F"/>
    <w:rsid w:val="005E00BB"/>
    <w:rsid w:val="00663842"/>
    <w:rsid w:val="007F6464"/>
    <w:rsid w:val="00811BEB"/>
    <w:rsid w:val="00B64645"/>
    <w:rsid w:val="00BE6E85"/>
    <w:rsid w:val="00EB7F1A"/>
    <w:rsid w:val="00FA5C19"/>
    <w:rsid w:val="00FC70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4C5FB"/>
  <w15:chartTrackingRefBased/>
  <w15:docId w15:val="{63A45CAA-A219-40EE-AC77-FFE9A367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F6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F6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F646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F646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F646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F646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F646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F646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F646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46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F646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F646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F646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F646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F646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F646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F646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F6464"/>
    <w:rPr>
      <w:rFonts w:eastAsiaTheme="majorEastAsia" w:cstheme="majorBidi"/>
      <w:color w:val="272727" w:themeColor="text1" w:themeTint="D8"/>
    </w:rPr>
  </w:style>
  <w:style w:type="paragraph" w:styleId="Titel">
    <w:name w:val="Title"/>
    <w:basedOn w:val="Standard"/>
    <w:next w:val="Standard"/>
    <w:link w:val="TitelZchn"/>
    <w:uiPriority w:val="10"/>
    <w:qFormat/>
    <w:rsid w:val="007F6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F646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F646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F646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F646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F6464"/>
    <w:rPr>
      <w:i/>
      <w:iCs/>
      <w:color w:val="404040" w:themeColor="text1" w:themeTint="BF"/>
    </w:rPr>
  </w:style>
  <w:style w:type="paragraph" w:styleId="Listenabsatz">
    <w:name w:val="List Paragraph"/>
    <w:basedOn w:val="Standard"/>
    <w:uiPriority w:val="34"/>
    <w:qFormat/>
    <w:rsid w:val="007F6464"/>
    <w:pPr>
      <w:ind w:left="720"/>
      <w:contextualSpacing/>
    </w:pPr>
  </w:style>
  <w:style w:type="character" w:styleId="IntensiveHervorhebung">
    <w:name w:val="Intense Emphasis"/>
    <w:basedOn w:val="Absatz-Standardschriftart"/>
    <w:uiPriority w:val="21"/>
    <w:qFormat/>
    <w:rsid w:val="007F6464"/>
    <w:rPr>
      <w:i/>
      <w:iCs/>
      <w:color w:val="0F4761" w:themeColor="accent1" w:themeShade="BF"/>
    </w:rPr>
  </w:style>
  <w:style w:type="paragraph" w:styleId="IntensivesZitat">
    <w:name w:val="Intense Quote"/>
    <w:basedOn w:val="Standard"/>
    <w:next w:val="Standard"/>
    <w:link w:val="IntensivesZitatZchn"/>
    <w:uiPriority w:val="30"/>
    <w:qFormat/>
    <w:rsid w:val="007F6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F6464"/>
    <w:rPr>
      <w:i/>
      <w:iCs/>
      <w:color w:val="0F4761" w:themeColor="accent1" w:themeShade="BF"/>
    </w:rPr>
  </w:style>
  <w:style w:type="character" w:styleId="IntensiverVerweis">
    <w:name w:val="Intense Reference"/>
    <w:basedOn w:val="Absatz-Standardschriftart"/>
    <w:uiPriority w:val="32"/>
    <w:qFormat/>
    <w:rsid w:val="007F6464"/>
    <w:rPr>
      <w:b/>
      <w:bCs/>
      <w:smallCaps/>
      <w:color w:val="0F4761" w:themeColor="accent1" w:themeShade="BF"/>
      <w:spacing w:val="5"/>
    </w:rPr>
  </w:style>
  <w:style w:type="paragraph" w:styleId="Kopfzeile">
    <w:name w:val="header"/>
    <w:basedOn w:val="Standard"/>
    <w:link w:val="KopfzeileZchn"/>
    <w:uiPriority w:val="99"/>
    <w:unhideWhenUsed/>
    <w:rsid w:val="007F646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F6464"/>
  </w:style>
  <w:style w:type="paragraph" w:styleId="Fuzeile">
    <w:name w:val="footer"/>
    <w:basedOn w:val="Standard"/>
    <w:link w:val="FuzeileZchn"/>
    <w:uiPriority w:val="99"/>
    <w:unhideWhenUsed/>
    <w:rsid w:val="007F646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F6464"/>
  </w:style>
  <w:style w:type="paragraph" w:customStyle="1" w:styleId="Tabelle-Uberschrift-1pH2Tabellen-Formate">
    <w:name w:val="Tabelle-Uberschrift-1_pH2 (Tabellen-Formate)"/>
    <w:basedOn w:val="Standard"/>
    <w:uiPriority w:val="99"/>
    <w:rsid w:val="003F2F06"/>
    <w:pPr>
      <w:tabs>
        <w:tab w:val="right" w:leader="dot" w:pos="4720"/>
      </w:tabs>
      <w:suppressAutoHyphens/>
      <w:autoSpaceDE w:val="0"/>
      <w:autoSpaceDN w:val="0"/>
      <w:adjustRightInd w:val="0"/>
      <w:spacing w:after="57" w:line="288" w:lineRule="auto"/>
      <w:textAlignment w:val="center"/>
    </w:pPr>
    <w:rPr>
      <w:rFonts w:ascii="Frutiger LT Std 57 Cn" w:hAnsi="Frutiger LT Std 57 Cn" w:cs="Frutiger LT Std 57 Cn"/>
      <w:color w:val="000000"/>
      <w:kern w:val="0"/>
      <w:sz w:val="26"/>
      <w:szCs w:val="26"/>
    </w:rPr>
  </w:style>
  <w:style w:type="paragraph" w:customStyle="1" w:styleId="Tabelle-Muster-FlietextpFToTabellen-Formate">
    <w:name w:val="Tabelle-Muster-Fließtext_pFTo (Tabellen-Formate)"/>
    <w:basedOn w:val="Standard"/>
    <w:uiPriority w:val="99"/>
    <w:rsid w:val="003F2F06"/>
    <w:pPr>
      <w:tabs>
        <w:tab w:val="right" w:pos="4720"/>
      </w:tabs>
      <w:autoSpaceDE w:val="0"/>
      <w:autoSpaceDN w:val="0"/>
      <w:adjustRightInd w:val="0"/>
      <w:spacing w:after="85" w:line="200" w:lineRule="atLeast"/>
      <w:textAlignment w:val="center"/>
    </w:pPr>
    <w:rPr>
      <w:rFonts w:ascii="Frutiger LT Std 57 Cn" w:hAnsi="Frutiger LT Std 57 Cn" w:cs="Frutiger LT Std 57 Cn"/>
      <w:color w:val="000000"/>
      <w:kern w:val="0"/>
      <w:sz w:val="16"/>
      <w:szCs w:val="16"/>
    </w:rPr>
  </w:style>
  <w:style w:type="paragraph" w:customStyle="1" w:styleId="Tabelle-Zwischenueberschrift-1pH3Tabellen-Formate">
    <w:name w:val="Tabelle-Zwischenueberschrift-1_pH3 (Tabellen-Formate)"/>
    <w:basedOn w:val="Standard"/>
    <w:uiPriority w:val="99"/>
    <w:rsid w:val="003F2F06"/>
    <w:pPr>
      <w:tabs>
        <w:tab w:val="right" w:leader="dot" w:pos="4720"/>
      </w:tabs>
      <w:suppressAutoHyphens/>
      <w:autoSpaceDE w:val="0"/>
      <w:autoSpaceDN w:val="0"/>
      <w:adjustRightInd w:val="0"/>
      <w:spacing w:after="57" w:line="288" w:lineRule="auto"/>
      <w:textAlignment w:val="center"/>
    </w:pPr>
    <w:rPr>
      <w:rFonts w:ascii="Frutiger LT Std 57 Cn" w:hAnsi="Frutiger LT Std 57 Cn" w:cs="Frutiger LT Std 57 Cn"/>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f\Documents\Benutzerdefinierte%20Office-Vorlagen\PXperts_header_footer.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PXperts_header_footer</Template>
  <TotalTime>0</TotalTime>
  <Pages>2</Pages>
  <Words>862</Words>
  <Characters>5433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MoF - Mona Fox</dc:creator>
  <cp:keywords/>
  <dc:description/>
  <cp:lastModifiedBy>PW</cp:lastModifiedBy>
  <cp:revision>2</cp:revision>
  <dcterms:created xsi:type="dcterms:W3CDTF">2026-03-22T16:27:00Z</dcterms:created>
  <dcterms:modified xsi:type="dcterms:W3CDTF">2026-03-22T16:27:00Z</dcterms:modified>
</cp:coreProperties>
</file>