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0"/>
        <w:gridCol w:w="3032"/>
        <w:gridCol w:w="3590"/>
      </w:tblGrid>
      <w:tr w:rsidR="00063827" w:rsidRPr="00242022" w14:paraId="3A7DF7ED" w14:textId="77777777" w:rsidTr="00E41983">
        <w:tc>
          <w:tcPr>
            <w:tcW w:w="0" w:type="auto"/>
            <w:hideMark/>
          </w:tcPr>
          <w:p w14:paraId="081B280A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242022">
              <w:rPr>
                <w:rFonts w:ascii="Arial" w:hAnsi="Arial" w:cs="Arial"/>
                <w:b/>
                <w:bCs/>
              </w:rPr>
              <w:t>Beispiel</w:t>
            </w:r>
          </w:p>
        </w:tc>
        <w:tc>
          <w:tcPr>
            <w:tcW w:w="0" w:type="auto"/>
            <w:hideMark/>
          </w:tcPr>
          <w:p w14:paraId="14DBC766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242022">
              <w:rPr>
                <w:rFonts w:ascii="Arial" w:hAnsi="Arial" w:cs="Arial"/>
                <w:b/>
                <w:bCs/>
              </w:rPr>
              <w:t>Warum problematisch?</w:t>
            </w:r>
          </w:p>
        </w:tc>
        <w:tc>
          <w:tcPr>
            <w:tcW w:w="0" w:type="auto"/>
            <w:hideMark/>
          </w:tcPr>
          <w:p w14:paraId="4E7D5DA2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242022">
              <w:rPr>
                <w:rFonts w:ascii="Arial" w:hAnsi="Arial" w:cs="Arial"/>
                <w:b/>
                <w:bCs/>
              </w:rPr>
              <w:t>So geht’s richtig</w:t>
            </w:r>
          </w:p>
        </w:tc>
      </w:tr>
      <w:tr w:rsidR="00063827" w:rsidRPr="00242022" w14:paraId="1C262750" w14:textId="77777777" w:rsidTr="00E41983">
        <w:tc>
          <w:tcPr>
            <w:tcW w:w="0" w:type="auto"/>
            <w:hideMark/>
          </w:tcPr>
          <w:p w14:paraId="0D9D2467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  <w:b/>
                <w:bCs/>
              </w:rPr>
              <w:t>Schwangerschaft &amp; Fa</w:t>
            </w:r>
            <w:bookmarkStart w:id="0" w:name="_GoBack"/>
            <w:bookmarkEnd w:id="0"/>
            <w:r w:rsidRPr="00242022">
              <w:rPr>
                <w:rFonts w:ascii="Arial" w:hAnsi="Arial" w:cs="Arial"/>
                <w:b/>
                <w:bCs/>
              </w:rPr>
              <w:t>milienplanung</w:t>
            </w:r>
            <w:r w:rsidRPr="00242022">
              <w:rPr>
                <w:rFonts w:ascii="Arial" w:hAnsi="Arial" w:cs="Arial"/>
              </w:rPr>
              <w:br/>
              <w:t>„Sie ist schwanger“, „Sie will bald wieder in Teilzeit“</w:t>
            </w:r>
          </w:p>
        </w:tc>
        <w:tc>
          <w:tcPr>
            <w:tcW w:w="0" w:type="auto"/>
            <w:hideMark/>
          </w:tcPr>
          <w:p w14:paraId="608A4D12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>Diese Informationen betreffen sensible Lebens- und Gesundheitsumstände und bergen ein hohes Diskriminierungsrisiko. Sie ermöglichen Rückschlüsse auf künftige Verfügbarkeit oder Belastbarkeit und sind für Personalentscheidungen regelmäßig nicht erforderlich (§ 26 BDSG).</w:t>
            </w:r>
          </w:p>
        </w:tc>
        <w:tc>
          <w:tcPr>
            <w:tcW w:w="0" w:type="auto"/>
            <w:hideMark/>
          </w:tcPr>
          <w:p w14:paraId="34BB9A95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>Nur solche Informationen verarbeiten, die für Arbeitsschutz oder konkrete organisatorische Maßnahmen erforderlich sind. Keine Weitergabe über den notwendigen Personenkreis hinaus und keine Berücksichtigung bei Leistungs-, Entwicklungs- oder Beförderungsentscheidungen.</w:t>
            </w:r>
          </w:p>
        </w:tc>
      </w:tr>
      <w:tr w:rsidR="00063827" w:rsidRPr="00242022" w14:paraId="36E68246" w14:textId="77777777" w:rsidTr="00E41983">
        <w:tc>
          <w:tcPr>
            <w:tcW w:w="0" w:type="auto"/>
            <w:hideMark/>
          </w:tcPr>
          <w:p w14:paraId="7EBEF217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  <w:b/>
                <w:bCs/>
              </w:rPr>
              <w:t>Fehlzeiten &amp; Care-Arbeit</w:t>
            </w:r>
            <w:r w:rsidRPr="00242022">
              <w:rPr>
                <w:rFonts w:ascii="Arial" w:hAnsi="Arial" w:cs="Arial"/>
              </w:rPr>
              <w:br/>
              <w:t>„Sie fällt öfter aus“, „wegen der Kinder eingeschränkt verfügbar“</w:t>
            </w:r>
          </w:p>
        </w:tc>
        <w:tc>
          <w:tcPr>
            <w:tcW w:w="0" w:type="auto"/>
            <w:hideMark/>
          </w:tcPr>
          <w:p w14:paraId="7E5A47E0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>Fehlzeiten erlauben mittelbare Rückschlüsse auf Gesundheit oder familiäre Situation und führen schnell zu pauschalen Zuschreibungen. Solche Bewertungen sind datenschutzrechtlich unzulässig und verstärken strukturelle Benachteiligung.</w:t>
            </w:r>
          </w:p>
        </w:tc>
        <w:tc>
          <w:tcPr>
            <w:tcW w:w="0" w:type="auto"/>
            <w:hideMark/>
          </w:tcPr>
          <w:p w14:paraId="68844F63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>Fehlzeiten ausschließlich organisatorisch behandeln (z. B. Vertretung, Planung). Keine Bewertung von Ursachen, keine informelle Etikettierung und keine Verknüpfung mit Leistungs- oder Zuverlässigkeitsannahmen.</w:t>
            </w:r>
          </w:p>
        </w:tc>
      </w:tr>
      <w:tr w:rsidR="00063827" w:rsidRPr="00242022" w14:paraId="14CD31DC" w14:textId="77777777" w:rsidTr="00E41983">
        <w:tc>
          <w:tcPr>
            <w:tcW w:w="0" w:type="auto"/>
            <w:hideMark/>
          </w:tcPr>
          <w:p w14:paraId="44209431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  <w:b/>
                <w:bCs/>
              </w:rPr>
              <w:t>Teilzeit, Rückkehr, Homeoffice</w:t>
            </w:r>
            <w:r w:rsidRPr="00242022">
              <w:rPr>
                <w:rFonts w:ascii="Arial" w:hAnsi="Arial" w:cs="Arial"/>
              </w:rPr>
              <w:br/>
              <w:t>„Nicht voll da“, „arbeitet viel von zuhause“</w:t>
            </w:r>
          </w:p>
        </w:tc>
        <w:tc>
          <w:tcPr>
            <w:tcW w:w="0" w:type="auto"/>
            <w:hideMark/>
          </w:tcPr>
          <w:p w14:paraId="30E1F0B2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>Arbeitsmodelle werden informell mit Engagement oder Leistung gleichgesetzt. Sichtbarkeit tritt an die Stelle sachlicher Kriterien, ohne dass hierfür eine datenschutzrechtliche Grundlage besteht.</w:t>
            </w:r>
          </w:p>
        </w:tc>
        <w:tc>
          <w:tcPr>
            <w:tcW w:w="0" w:type="auto"/>
            <w:hideMark/>
          </w:tcPr>
          <w:p w14:paraId="66DBAEC9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>Leistung ausschließlich anhand arbeitsbezogener Ergebnisse bewerten. Teilzeit, Homeoffice oder Rückkehrphasen dürfen weder als Negativkriterium herangezogen noch dokumentiert werden.</w:t>
            </w:r>
          </w:p>
        </w:tc>
      </w:tr>
      <w:tr w:rsidR="00063827" w:rsidRPr="00242022" w14:paraId="1C53BB12" w14:textId="77777777" w:rsidTr="00E41983">
        <w:tc>
          <w:tcPr>
            <w:tcW w:w="0" w:type="auto"/>
            <w:hideMark/>
          </w:tcPr>
          <w:p w14:paraId="1EFE7A6C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  <w:b/>
                <w:bCs/>
              </w:rPr>
              <w:t>Gesundheitliche Themen</w:t>
            </w:r>
            <w:r w:rsidRPr="00242022">
              <w:rPr>
                <w:rFonts w:ascii="Arial" w:hAnsi="Arial" w:cs="Arial"/>
              </w:rPr>
              <w:br/>
              <w:t>Zyklusbeschwerden, Fertilität, psychische Belastungen</w:t>
            </w:r>
          </w:p>
        </w:tc>
        <w:tc>
          <w:tcPr>
            <w:tcW w:w="0" w:type="auto"/>
            <w:hideMark/>
          </w:tcPr>
          <w:p w14:paraId="23AB4F3D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 xml:space="preserve">Es handelt sich um besondere Kategorien personenbezogener Daten (Art. 9 DSGVO). Auch freiwillig geteilte Informationen bleiben </w:t>
            </w:r>
            <w:r w:rsidRPr="00242022">
              <w:rPr>
                <w:rFonts w:ascii="Arial" w:hAnsi="Arial" w:cs="Arial"/>
              </w:rPr>
              <w:lastRenderedPageBreak/>
              <w:t>besonders schutzbedürftig.</w:t>
            </w:r>
          </w:p>
        </w:tc>
        <w:tc>
          <w:tcPr>
            <w:tcW w:w="0" w:type="auto"/>
            <w:hideMark/>
          </w:tcPr>
          <w:p w14:paraId="7E0B8E01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lastRenderedPageBreak/>
              <w:t>Keine Speicherung, keine Weitergabe und keine Nutzung für Einsatz-, Leistungs- oder Eignungsentscheidungen. Eine freiwillige Offenlegung hebt den datenschutzrechtlichen Schutz nicht auf.</w:t>
            </w:r>
          </w:p>
        </w:tc>
      </w:tr>
      <w:tr w:rsidR="00063827" w:rsidRPr="00242022" w14:paraId="62EB14E6" w14:textId="77777777" w:rsidTr="00E41983">
        <w:tc>
          <w:tcPr>
            <w:tcW w:w="0" w:type="auto"/>
            <w:hideMark/>
          </w:tcPr>
          <w:p w14:paraId="533C5B02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  <w:b/>
                <w:bCs/>
              </w:rPr>
              <w:t>Projektvergabe und „Verfügbarkeit“</w:t>
            </w:r>
            <w:r w:rsidRPr="00242022">
              <w:rPr>
                <w:rFonts w:ascii="Arial" w:hAnsi="Arial" w:cs="Arial"/>
              </w:rPr>
              <w:br/>
              <w:t>„Für das Projekt aktuell nicht geeignet“, „familiär wohl zu stark gebunden“</w:t>
            </w:r>
          </w:p>
        </w:tc>
        <w:tc>
          <w:tcPr>
            <w:tcW w:w="0" w:type="auto"/>
            <w:hideMark/>
          </w:tcPr>
          <w:p w14:paraId="4D7C41C7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>Projektentscheidungen beruhen auf vermuteten privaten Umständen, die weder relevant noch zulässig erhoben sind. Informelle Annahmen verfestigen sich zu Entscheidungskriterien ohne Rechtsgrundlage.</w:t>
            </w:r>
          </w:p>
        </w:tc>
        <w:tc>
          <w:tcPr>
            <w:tcW w:w="0" w:type="auto"/>
            <w:hideMark/>
          </w:tcPr>
          <w:p w14:paraId="32F45845" w14:textId="77777777" w:rsidR="00063827" w:rsidRPr="00242022" w:rsidRDefault="00063827" w:rsidP="00E41983">
            <w:pPr>
              <w:spacing w:after="160" w:line="278" w:lineRule="auto"/>
              <w:rPr>
                <w:rFonts w:ascii="Arial" w:hAnsi="Arial" w:cs="Arial"/>
              </w:rPr>
            </w:pPr>
            <w:r w:rsidRPr="00242022">
              <w:rPr>
                <w:rFonts w:ascii="Arial" w:hAnsi="Arial" w:cs="Arial"/>
              </w:rPr>
              <w:t>Projektvergabe ausschließlich an objektive, arbeitsbezogene Kriterien knüpfen (Qualifikation, Kapazität, vertraglicher Umfang). Private Lebensumstände dürfen weder abgefragt noch stillschweigend berücksichtigt werden.</w:t>
            </w:r>
          </w:p>
        </w:tc>
      </w:tr>
    </w:tbl>
    <w:p w14:paraId="6F8DA07B" w14:textId="77777777" w:rsidR="00063827" w:rsidRPr="00242022" w:rsidRDefault="00063827" w:rsidP="00063827">
      <w:pPr>
        <w:rPr>
          <w:rFonts w:ascii="Arial" w:hAnsi="Arial" w:cs="Arial"/>
        </w:rPr>
      </w:pPr>
    </w:p>
    <w:p w14:paraId="31D50F89" w14:textId="4F0ACD49" w:rsidR="003D43CE" w:rsidRPr="00063827" w:rsidRDefault="003D43CE" w:rsidP="00063827"/>
    <w:sectPr w:rsidR="003D43CE" w:rsidRPr="0006382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35EE" w14:textId="77777777" w:rsidR="008268C1" w:rsidRDefault="008268C1" w:rsidP="00CC2216">
      <w:r>
        <w:separator/>
      </w:r>
    </w:p>
  </w:endnote>
  <w:endnote w:type="continuationSeparator" w:id="0">
    <w:p w14:paraId="08990AB5" w14:textId="77777777" w:rsidR="008268C1" w:rsidRDefault="008268C1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41821" w14:textId="77777777" w:rsidR="008268C1" w:rsidRDefault="008268C1" w:rsidP="00CC2216">
      <w:r>
        <w:separator/>
      </w:r>
    </w:p>
  </w:footnote>
  <w:footnote w:type="continuationSeparator" w:id="0">
    <w:p w14:paraId="7C3CCF32" w14:textId="77777777" w:rsidR="008268C1" w:rsidRDefault="008268C1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EA"/>
    <w:multiLevelType w:val="hybridMultilevel"/>
    <w:tmpl w:val="041E4E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E3ED9"/>
    <w:multiLevelType w:val="hybridMultilevel"/>
    <w:tmpl w:val="897CDC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A379E"/>
    <w:multiLevelType w:val="hybridMultilevel"/>
    <w:tmpl w:val="D5B4E9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C65906"/>
    <w:multiLevelType w:val="hybridMultilevel"/>
    <w:tmpl w:val="1E24BE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4E414E"/>
    <w:multiLevelType w:val="hybridMultilevel"/>
    <w:tmpl w:val="0128D6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7B4ADC"/>
    <w:multiLevelType w:val="hybridMultilevel"/>
    <w:tmpl w:val="22684B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115491"/>
    <w:multiLevelType w:val="hybridMultilevel"/>
    <w:tmpl w:val="24122B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674B4"/>
    <w:multiLevelType w:val="hybridMultilevel"/>
    <w:tmpl w:val="EBCA5B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575EEA"/>
    <w:multiLevelType w:val="hybridMultilevel"/>
    <w:tmpl w:val="1DDCCE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B3CB3"/>
    <w:multiLevelType w:val="hybridMultilevel"/>
    <w:tmpl w:val="D6FE84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5670AD"/>
    <w:multiLevelType w:val="hybridMultilevel"/>
    <w:tmpl w:val="E3D4CE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974FC8"/>
    <w:multiLevelType w:val="hybridMultilevel"/>
    <w:tmpl w:val="C5EC86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5A0694"/>
    <w:multiLevelType w:val="hybridMultilevel"/>
    <w:tmpl w:val="F7006F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52B65"/>
    <w:multiLevelType w:val="hybridMultilevel"/>
    <w:tmpl w:val="080AE9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407B5"/>
    <w:multiLevelType w:val="hybridMultilevel"/>
    <w:tmpl w:val="A13642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545C9B"/>
    <w:multiLevelType w:val="hybridMultilevel"/>
    <w:tmpl w:val="DD9C4B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076467"/>
    <w:multiLevelType w:val="hybridMultilevel"/>
    <w:tmpl w:val="2CFC3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DC199A"/>
    <w:multiLevelType w:val="hybridMultilevel"/>
    <w:tmpl w:val="C1DA77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75022E"/>
    <w:multiLevelType w:val="hybridMultilevel"/>
    <w:tmpl w:val="D9A641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9342A"/>
    <w:multiLevelType w:val="hybridMultilevel"/>
    <w:tmpl w:val="FA789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6B6432"/>
    <w:multiLevelType w:val="hybridMultilevel"/>
    <w:tmpl w:val="CBECB1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614E7"/>
    <w:multiLevelType w:val="hybridMultilevel"/>
    <w:tmpl w:val="18B89B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97ACE"/>
    <w:multiLevelType w:val="hybridMultilevel"/>
    <w:tmpl w:val="F58A4A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893009"/>
    <w:multiLevelType w:val="hybridMultilevel"/>
    <w:tmpl w:val="996C3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C355C"/>
    <w:multiLevelType w:val="hybridMultilevel"/>
    <w:tmpl w:val="74AA3F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68732E"/>
    <w:multiLevelType w:val="hybridMultilevel"/>
    <w:tmpl w:val="F77E50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A61CEF"/>
    <w:multiLevelType w:val="hybridMultilevel"/>
    <w:tmpl w:val="573056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34742A"/>
    <w:multiLevelType w:val="hybridMultilevel"/>
    <w:tmpl w:val="831419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CA4FE8"/>
    <w:multiLevelType w:val="hybridMultilevel"/>
    <w:tmpl w:val="803011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A76268"/>
    <w:multiLevelType w:val="hybridMultilevel"/>
    <w:tmpl w:val="E8B272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201C62"/>
    <w:multiLevelType w:val="hybridMultilevel"/>
    <w:tmpl w:val="0EA07B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853BDB"/>
    <w:multiLevelType w:val="hybridMultilevel"/>
    <w:tmpl w:val="F6769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BA3349"/>
    <w:multiLevelType w:val="hybridMultilevel"/>
    <w:tmpl w:val="68B2D1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BC0AC8"/>
    <w:multiLevelType w:val="hybridMultilevel"/>
    <w:tmpl w:val="815AD9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90016F"/>
    <w:multiLevelType w:val="hybridMultilevel"/>
    <w:tmpl w:val="4EF45F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C040E5"/>
    <w:multiLevelType w:val="hybridMultilevel"/>
    <w:tmpl w:val="967475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044730"/>
    <w:multiLevelType w:val="hybridMultilevel"/>
    <w:tmpl w:val="7CA2F0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51D04"/>
    <w:multiLevelType w:val="hybridMultilevel"/>
    <w:tmpl w:val="A32A0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00563F"/>
    <w:multiLevelType w:val="hybridMultilevel"/>
    <w:tmpl w:val="814E34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D2320E0"/>
    <w:multiLevelType w:val="hybridMultilevel"/>
    <w:tmpl w:val="C0367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DA71C8"/>
    <w:multiLevelType w:val="hybridMultilevel"/>
    <w:tmpl w:val="C41854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115581"/>
    <w:multiLevelType w:val="hybridMultilevel"/>
    <w:tmpl w:val="1FC2B2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810583"/>
    <w:multiLevelType w:val="hybridMultilevel"/>
    <w:tmpl w:val="511872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B83ED2"/>
    <w:multiLevelType w:val="hybridMultilevel"/>
    <w:tmpl w:val="61D800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30"/>
  </w:num>
  <w:num w:numId="4">
    <w:abstractNumId w:val="41"/>
  </w:num>
  <w:num w:numId="5">
    <w:abstractNumId w:val="16"/>
  </w:num>
  <w:num w:numId="6">
    <w:abstractNumId w:val="20"/>
  </w:num>
  <w:num w:numId="7">
    <w:abstractNumId w:val="36"/>
  </w:num>
  <w:num w:numId="8">
    <w:abstractNumId w:val="9"/>
  </w:num>
  <w:num w:numId="9">
    <w:abstractNumId w:val="27"/>
  </w:num>
  <w:num w:numId="10">
    <w:abstractNumId w:val="19"/>
  </w:num>
  <w:num w:numId="11">
    <w:abstractNumId w:val="38"/>
  </w:num>
  <w:num w:numId="12">
    <w:abstractNumId w:val="25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31"/>
  </w:num>
  <w:num w:numId="18">
    <w:abstractNumId w:val="1"/>
  </w:num>
  <w:num w:numId="19">
    <w:abstractNumId w:val="3"/>
  </w:num>
  <w:num w:numId="20">
    <w:abstractNumId w:val="23"/>
  </w:num>
  <w:num w:numId="21">
    <w:abstractNumId w:val="29"/>
  </w:num>
  <w:num w:numId="22">
    <w:abstractNumId w:val="10"/>
  </w:num>
  <w:num w:numId="23">
    <w:abstractNumId w:val="43"/>
  </w:num>
  <w:num w:numId="24">
    <w:abstractNumId w:val="24"/>
  </w:num>
  <w:num w:numId="25">
    <w:abstractNumId w:val="28"/>
  </w:num>
  <w:num w:numId="26">
    <w:abstractNumId w:val="33"/>
  </w:num>
  <w:num w:numId="27">
    <w:abstractNumId w:val="17"/>
  </w:num>
  <w:num w:numId="28">
    <w:abstractNumId w:val="26"/>
  </w:num>
  <w:num w:numId="29">
    <w:abstractNumId w:val="35"/>
  </w:num>
  <w:num w:numId="30">
    <w:abstractNumId w:val="32"/>
  </w:num>
  <w:num w:numId="31">
    <w:abstractNumId w:val="37"/>
  </w:num>
  <w:num w:numId="32">
    <w:abstractNumId w:val="4"/>
  </w:num>
  <w:num w:numId="33">
    <w:abstractNumId w:val="21"/>
  </w:num>
  <w:num w:numId="34">
    <w:abstractNumId w:val="18"/>
  </w:num>
  <w:num w:numId="35">
    <w:abstractNumId w:val="40"/>
  </w:num>
  <w:num w:numId="36">
    <w:abstractNumId w:val="42"/>
  </w:num>
  <w:num w:numId="37">
    <w:abstractNumId w:val="13"/>
  </w:num>
  <w:num w:numId="38">
    <w:abstractNumId w:val="7"/>
  </w:num>
  <w:num w:numId="39">
    <w:abstractNumId w:val="6"/>
  </w:num>
  <w:num w:numId="40">
    <w:abstractNumId w:val="39"/>
  </w:num>
  <w:num w:numId="41">
    <w:abstractNumId w:val="44"/>
  </w:num>
  <w:num w:numId="42">
    <w:abstractNumId w:val="34"/>
  </w:num>
  <w:num w:numId="43">
    <w:abstractNumId w:val="14"/>
  </w:num>
  <w:num w:numId="44">
    <w:abstractNumId w:val="11"/>
  </w:num>
  <w:num w:numId="4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63827"/>
    <w:rsid w:val="00076B37"/>
    <w:rsid w:val="000C4C1F"/>
    <w:rsid w:val="00152C55"/>
    <w:rsid w:val="001B14AD"/>
    <w:rsid w:val="001D11CB"/>
    <w:rsid w:val="002212CF"/>
    <w:rsid w:val="00291DAF"/>
    <w:rsid w:val="002D2CD0"/>
    <w:rsid w:val="002D75F0"/>
    <w:rsid w:val="00300DC4"/>
    <w:rsid w:val="00351F26"/>
    <w:rsid w:val="00380A7A"/>
    <w:rsid w:val="003850FA"/>
    <w:rsid w:val="003D062A"/>
    <w:rsid w:val="003D0F3F"/>
    <w:rsid w:val="003D43CE"/>
    <w:rsid w:val="003D56D7"/>
    <w:rsid w:val="003E3F1E"/>
    <w:rsid w:val="003E47CA"/>
    <w:rsid w:val="003E52CE"/>
    <w:rsid w:val="00432E27"/>
    <w:rsid w:val="0044072D"/>
    <w:rsid w:val="0045191E"/>
    <w:rsid w:val="0045281F"/>
    <w:rsid w:val="004C6F64"/>
    <w:rsid w:val="004C79F3"/>
    <w:rsid w:val="005105F0"/>
    <w:rsid w:val="00510962"/>
    <w:rsid w:val="00525077"/>
    <w:rsid w:val="005713BA"/>
    <w:rsid w:val="005717AA"/>
    <w:rsid w:val="005A6A71"/>
    <w:rsid w:val="005C5465"/>
    <w:rsid w:val="005F33E7"/>
    <w:rsid w:val="006251E4"/>
    <w:rsid w:val="00651E4C"/>
    <w:rsid w:val="00696A56"/>
    <w:rsid w:val="0072310B"/>
    <w:rsid w:val="0079027C"/>
    <w:rsid w:val="007A004E"/>
    <w:rsid w:val="007E15BB"/>
    <w:rsid w:val="008268C1"/>
    <w:rsid w:val="00923C21"/>
    <w:rsid w:val="00996806"/>
    <w:rsid w:val="00AB25D6"/>
    <w:rsid w:val="00AC39D5"/>
    <w:rsid w:val="00B367BE"/>
    <w:rsid w:val="00B4076C"/>
    <w:rsid w:val="00B77FBA"/>
    <w:rsid w:val="00BB0D08"/>
    <w:rsid w:val="00BD5CCC"/>
    <w:rsid w:val="00BE0F4E"/>
    <w:rsid w:val="00C863DD"/>
    <w:rsid w:val="00CA2D6D"/>
    <w:rsid w:val="00CB13B2"/>
    <w:rsid w:val="00CC2216"/>
    <w:rsid w:val="00D17A03"/>
    <w:rsid w:val="00D567FB"/>
    <w:rsid w:val="00D66349"/>
    <w:rsid w:val="00DC69D7"/>
    <w:rsid w:val="00ED1004"/>
    <w:rsid w:val="00ED7B89"/>
    <w:rsid w:val="00FB5724"/>
    <w:rsid w:val="00FD1980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3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2026-03-16T11:13:00Z</dcterms:created>
  <dcterms:modified xsi:type="dcterms:W3CDTF">2026-03-16T11:13:00Z</dcterms:modified>
</cp:coreProperties>
</file>