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8EDAD" w14:textId="77777777" w:rsidR="00293711" w:rsidRPr="00A278D1" w:rsidRDefault="00293711" w:rsidP="00293711">
      <w:pPr>
        <w:pStyle w:val="KeinLeerraum"/>
        <w:rPr>
          <w:b/>
          <w:bCs/>
        </w:rPr>
      </w:pPr>
      <w:r w:rsidRPr="00A278D1">
        <w:rPr>
          <w:b/>
          <w:bCs/>
        </w:rPr>
        <w:t xml:space="preserve">Checkliste: </w:t>
      </w:r>
      <w:bookmarkStart w:id="0" w:name="_GoBack"/>
      <w:r w:rsidRPr="00A278D1">
        <w:rPr>
          <w:b/>
          <w:bCs/>
        </w:rPr>
        <w:t>Schwerpunktaktivitäten für Ihre Arbeit im 4. Quartal 2026</w:t>
      </w:r>
      <w:bookmarkEnd w:id="0"/>
    </w:p>
    <w:p w14:paraId="4FF2C337" w14:textId="77777777" w:rsidR="00293711" w:rsidRDefault="00293711" w:rsidP="00293711">
      <w:pPr>
        <w:pStyle w:val="KeinLeerraum"/>
      </w:pPr>
    </w:p>
    <w:tbl>
      <w:tblPr>
        <w:tblStyle w:val="Tabellenraster"/>
        <w:tblW w:w="0" w:type="auto"/>
        <w:tblLook w:val="04A0" w:firstRow="1" w:lastRow="0" w:firstColumn="1" w:lastColumn="0" w:noHBand="0" w:noVBand="1"/>
      </w:tblPr>
      <w:tblGrid>
        <w:gridCol w:w="3020"/>
        <w:gridCol w:w="4488"/>
        <w:gridCol w:w="1554"/>
      </w:tblGrid>
      <w:tr w:rsidR="00293711" w14:paraId="14DD0D2C" w14:textId="77777777" w:rsidTr="00420C13">
        <w:tc>
          <w:tcPr>
            <w:tcW w:w="3020" w:type="dxa"/>
            <w:shd w:val="clear" w:color="auto" w:fill="C1E4F5" w:themeFill="accent1" w:themeFillTint="33"/>
          </w:tcPr>
          <w:p w14:paraId="2F37E5C1" w14:textId="77777777" w:rsidR="00293711" w:rsidRPr="00A278D1" w:rsidRDefault="00293711" w:rsidP="00420C13">
            <w:pPr>
              <w:pStyle w:val="KeinLeerraum"/>
              <w:rPr>
                <w:b/>
                <w:bCs/>
              </w:rPr>
            </w:pPr>
            <w:r w:rsidRPr="00A278D1">
              <w:rPr>
                <w:b/>
                <w:bCs/>
              </w:rPr>
              <w:t>Aktivität</w:t>
            </w:r>
          </w:p>
        </w:tc>
        <w:tc>
          <w:tcPr>
            <w:tcW w:w="4488" w:type="dxa"/>
            <w:shd w:val="clear" w:color="auto" w:fill="C1E4F5" w:themeFill="accent1" w:themeFillTint="33"/>
          </w:tcPr>
          <w:p w14:paraId="0E75EF9D" w14:textId="77777777" w:rsidR="00293711" w:rsidRPr="00A278D1" w:rsidRDefault="00293711" w:rsidP="00420C13">
            <w:pPr>
              <w:pStyle w:val="KeinLeerraum"/>
              <w:rPr>
                <w:b/>
                <w:bCs/>
              </w:rPr>
            </w:pPr>
            <w:r w:rsidRPr="00A278D1">
              <w:rPr>
                <w:b/>
                <w:bCs/>
              </w:rPr>
              <w:t>Erläuterungen</w:t>
            </w:r>
          </w:p>
        </w:tc>
        <w:tc>
          <w:tcPr>
            <w:tcW w:w="1554" w:type="dxa"/>
            <w:shd w:val="clear" w:color="auto" w:fill="C1E4F5" w:themeFill="accent1" w:themeFillTint="33"/>
          </w:tcPr>
          <w:p w14:paraId="5D760CFC" w14:textId="77777777" w:rsidR="00293711" w:rsidRPr="00A278D1" w:rsidRDefault="00293711" w:rsidP="00420C13">
            <w:pPr>
              <w:pStyle w:val="KeinLeerraum"/>
              <w:rPr>
                <w:b/>
                <w:bCs/>
              </w:rPr>
            </w:pPr>
            <w:r w:rsidRPr="00A278D1">
              <w:rPr>
                <w:b/>
                <w:bCs/>
              </w:rPr>
              <w:t>Umsetzen?</w:t>
            </w:r>
          </w:p>
        </w:tc>
      </w:tr>
      <w:tr w:rsidR="00293711" w14:paraId="3118F2D9" w14:textId="77777777" w:rsidTr="00420C13">
        <w:tc>
          <w:tcPr>
            <w:tcW w:w="3020" w:type="dxa"/>
          </w:tcPr>
          <w:p w14:paraId="7F4EFA7E" w14:textId="77777777" w:rsidR="00293711" w:rsidRDefault="00293711" w:rsidP="00420C13">
            <w:pPr>
              <w:pStyle w:val="KeinLeerraum"/>
            </w:pPr>
            <w:r>
              <w:t>Klären Sie den Stand der Dinge.</w:t>
            </w:r>
          </w:p>
        </w:tc>
        <w:tc>
          <w:tcPr>
            <w:tcW w:w="4488" w:type="dxa"/>
          </w:tcPr>
          <w:p w14:paraId="13ECA5BE" w14:textId="77777777" w:rsidR="00293711" w:rsidRDefault="00293711" w:rsidP="00293711">
            <w:pPr>
              <w:pStyle w:val="KeinLeerraum"/>
              <w:numPr>
                <w:ilvl w:val="0"/>
                <w:numId w:val="16"/>
              </w:numPr>
            </w:pPr>
            <w:r>
              <w:t>Gleichen Sie Ihre Jahresplanung für 2026 ab. Prüfen Sie, welche Maßnahmen oder Aktivitäten im Plan sind bzw. wo Sie nachsteuern oder Gas geben müssen.</w:t>
            </w:r>
          </w:p>
          <w:p w14:paraId="789F2823" w14:textId="77777777" w:rsidR="00293711" w:rsidRDefault="00293711" w:rsidP="00293711">
            <w:pPr>
              <w:pStyle w:val="KeinLeerraum"/>
              <w:numPr>
                <w:ilvl w:val="0"/>
                <w:numId w:val="16"/>
              </w:numPr>
            </w:pPr>
            <w:r>
              <w:t xml:space="preserve">Klären Sie zudem, inwieweit Sie offene Maßnahmen, Zusagen oder </w:t>
            </w:r>
            <w:proofErr w:type="spellStart"/>
            <w:r>
              <w:t>To</w:t>
            </w:r>
            <w:proofErr w:type="spellEnd"/>
            <w:r>
              <w:t>-dos haben. Diese sollten Sie rechtzeitig angehen und abschließen.</w:t>
            </w:r>
          </w:p>
        </w:tc>
        <w:tc>
          <w:tcPr>
            <w:tcW w:w="1554" w:type="dxa"/>
          </w:tcPr>
          <w:p w14:paraId="0CD3B6D0" w14:textId="77777777" w:rsidR="00293711" w:rsidRDefault="00293711" w:rsidP="00420C13">
            <w:pPr>
              <w:pStyle w:val="KeinLeerraum"/>
            </w:pPr>
            <w:r w:rsidRPr="00A82B67">
              <w:fldChar w:fldCharType="begin">
                <w:ffData>
                  <w:name w:val="Kontrollkästchen1"/>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Ja </w:t>
            </w:r>
            <w:r w:rsidRPr="00A82B67">
              <w:fldChar w:fldCharType="begin">
                <w:ffData>
                  <w:name w:val="Kontrollkästchen2"/>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Nein</w:t>
            </w:r>
          </w:p>
        </w:tc>
      </w:tr>
      <w:tr w:rsidR="00293711" w14:paraId="3BCA03FD" w14:textId="77777777" w:rsidTr="00420C13">
        <w:tc>
          <w:tcPr>
            <w:tcW w:w="3020" w:type="dxa"/>
          </w:tcPr>
          <w:p w14:paraId="25294BE5" w14:textId="77777777" w:rsidR="00293711" w:rsidRDefault="00293711" w:rsidP="00420C13">
            <w:pPr>
              <w:pStyle w:val="KeinLeerraum"/>
            </w:pPr>
            <w:r>
              <w:t xml:space="preserve">Bewerten Sie. </w:t>
            </w:r>
          </w:p>
        </w:tc>
        <w:tc>
          <w:tcPr>
            <w:tcW w:w="4488" w:type="dxa"/>
          </w:tcPr>
          <w:p w14:paraId="3C515A99" w14:textId="77777777" w:rsidR="00293711" w:rsidRDefault="00293711" w:rsidP="00293711">
            <w:pPr>
              <w:pStyle w:val="KeinLeerraum"/>
              <w:numPr>
                <w:ilvl w:val="0"/>
                <w:numId w:val="16"/>
              </w:numPr>
            </w:pPr>
            <w:r>
              <w:t>Werfen Sie einen Blick auf Ihre individuellen Jahresziele für 2026 und bewerten Sie, wo Sie hier stehen. Vermeiden Sie es, Ziele generell unbearbeitet zu lassen.</w:t>
            </w:r>
          </w:p>
          <w:p w14:paraId="180D6139" w14:textId="77777777" w:rsidR="00293711" w:rsidRDefault="00293711" w:rsidP="00293711">
            <w:pPr>
              <w:pStyle w:val="KeinLeerraum"/>
              <w:numPr>
                <w:ilvl w:val="0"/>
                <w:numId w:val="16"/>
              </w:numPr>
            </w:pPr>
            <w:r>
              <w:t>Können bestimmte Ziele nicht erreicht werden, sollten Sie frühzeitig das Gespräch suchen. Das ist besonders wichtig, wenn die Umsetzung von Dingen abhängt, die Sie nicht beeinflussen können.</w:t>
            </w:r>
          </w:p>
        </w:tc>
        <w:tc>
          <w:tcPr>
            <w:tcW w:w="1554" w:type="dxa"/>
          </w:tcPr>
          <w:p w14:paraId="54577FAD" w14:textId="77777777" w:rsidR="00293711" w:rsidRDefault="00293711" w:rsidP="00420C13">
            <w:pPr>
              <w:pStyle w:val="KeinLeerraum"/>
            </w:pPr>
            <w:r w:rsidRPr="00A82B67">
              <w:fldChar w:fldCharType="begin">
                <w:ffData>
                  <w:name w:val="Kontrollkästchen1"/>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Ja </w:t>
            </w:r>
            <w:r w:rsidRPr="00A82B67">
              <w:fldChar w:fldCharType="begin">
                <w:ffData>
                  <w:name w:val="Kontrollkästchen2"/>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Nein</w:t>
            </w:r>
          </w:p>
        </w:tc>
      </w:tr>
      <w:tr w:rsidR="00293711" w14:paraId="7A4D50A5" w14:textId="77777777" w:rsidTr="00420C13">
        <w:tc>
          <w:tcPr>
            <w:tcW w:w="3020" w:type="dxa"/>
          </w:tcPr>
          <w:p w14:paraId="5007C937" w14:textId="77777777" w:rsidR="00293711" w:rsidRDefault="00293711" w:rsidP="00420C13">
            <w:pPr>
              <w:pStyle w:val="KeinLeerraum"/>
            </w:pPr>
            <w:r>
              <w:t>Setzen Sie die Prioritäten für das letzte Quartal.</w:t>
            </w:r>
          </w:p>
        </w:tc>
        <w:tc>
          <w:tcPr>
            <w:tcW w:w="4488" w:type="dxa"/>
          </w:tcPr>
          <w:p w14:paraId="55BF27AF" w14:textId="77777777" w:rsidR="00293711" w:rsidRDefault="00293711" w:rsidP="00293711">
            <w:pPr>
              <w:pStyle w:val="KeinLeerraum"/>
              <w:numPr>
                <w:ilvl w:val="0"/>
                <w:numId w:val="17"/>
              </w:numPr>
            </w:pPr>
            <w:r>
              <w:t>Gerade wenn es noch viel zu erledigen gibt, müssen Sie Schwerpunkte und Prioritäten neu setzen oder verschieben. Sortieren Sie die Themen z. B. nach Risiko und Umsetzungsaufwand.</w:t>
            </w:r>
          </w:p>
          <w:p w14:paraId="21624336" w14:textId="77777777" w:rsidR="00293711" w:rsidRDefault="00293711" w:rsidP="00293711">
            <w:pPr>
              <w:pStyle w:val="KeinLeerraum"/>
              <w:numPr>
                <w:ilvl w:val="0"/>
                <w:numId w:val="17"/>
              </w:numPr>
            </w:pPr>
            <w:r>
              <w:t>Geben Sie Pflichtaufgaben und vereinbarten Zielen den Vorrang vor „</w:t>
            </w:r>
            <w:r w:rsidRPr="00A76E75">
              <w:t>Nice-</w:t>
            </w:r>
            <w:proofErr w:type="spellStart"/>
            <w:r w:rsidRPr="00A76E75">
              <w:t>to</w:t>
            </w:r>
            <w:proofErr w:type="spellEnd"/>
            <w:r w:rsidRPr="00A76E75">
              <w:t>-</w:t>
            </w:r>
            <w:proofErr w:type="spellStart"/>
            <w:r w:rsidRPr="00A76E75">
              <w:t>have</w:t>
            </w:r>
            <w:proofErr w:type="spellEnd"/>
            <w:r w:rsidRPr="00A76E75">
              <w:t>-Themen</w:t>
            </w:r>
            <w:r>
              <w:t>“.</w:t>
            </w:r>
          </w:p>
          <w:p w14:paraId="51B931E7" w14:textId="77777777" w:rsidR="00293711" w:rsidRDefault="00293711" w:rsidP="00293711">
            <w:pPr>
              <w:pStyle w:val="KeinLeerraum"/>
              <w:numPr>
                <w:ilvl w:val="0"/>
                <w:numId w:val="17"/>
              </w:numPr>
            </w:pPr>
            <w:r>
              <w:t>Betreuen Sie mehrere Unternehmen oder Standorte, sollten Sie die Priorisierung für jede Rechtseinheit bzw. jeden Standort individuell vornehmen. Im Anschluss legen Sie in der Gesamtschau fest, wo Sie Ihre Schwerpunkte setzen.</w:t>
            </w:r>
          </w:p>
        </w:tc>
        <w:tc>
          <w:tcPr>
            <w:tcW w:w="1554" w:type="dxa"/>
          </w:tcPr>
          <w:p w14:paraId="48BC491A" w14:textId="77777777" w:rsidR="00293711" w:rsidRDefault="00293711" w:rsidP="00420C13">
            <w:pPr>
              <w:pStyle w:val="KeinLeerraum"/>
            </w:pPr>
            <w:r w:rsidRPr="00A82B67">
              <w:fldChar w:fldCharType="begin">
                <w:ffData>
                  <w:name w:val="Kontrollkästchen1"/>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Ja </w:t>
            </w:r>
            <w:r w:rsidRPr="00A82B67">
              <w:fldChar w:fldCharType="begin">
                <w:ffData>
                  <w:name w:val="Kontrollkästchen2"/>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Nein</w:t>
            </w:r>
          </w:p>
        </w:tc>
      </w:tr>
      <w:tr w:rsidR="00293711" w14:paraId="2DDE3403" w14:textId="77777777" w:rsidTr="00420C13">
        <w:tc>
          <w:tcPr>
            <w:tcW w:w="3020" w:type="dxa"/>
          </w:tcPr>
          <w:p w14:paraId="031BC0DB" w14:textId="77777777" w:rsidR="00293711" w:rsidRDefault="00293711" w:rsidP="00420C13">
            <w:pPr>
              <w:pStyle w:val="KeinLeerraum"/>
            </w:pPr>
            <w:r>
              <w:t>Überprüfen Sie Ihre persönliche Zeitplanung.</w:t>
            </w:r>
          </w:p>
        </w:tc>
        <w:tc>
          <w:tcPr>
            <w:tcW w:w="4488" w:type="dxa"/>
          </w:tcPr>
          <w:p w14:paraId="5AC24F39" w14:textId="77777777" w:rsidR="00293711" w:rsidRDefault="00293711" w:rsidP="00293711">
            <w:pPr>
              <w:pStyle w:val="KeinLeerraum"/>
              <w:numPr>
                <w:ilvl w:val="0"/>
                <w:numId w:val="18"/>
              </w:numPr>
            </w:pPr>
            <w:r>
              <w:t>„Drei Monate“ klingt nach viel Zeit, ist es aber nicht. Ermitteln Sie die tatsächlich zur Verfügung stehende Zeit. Bringen Sie Ihren Abwesenheiten oder die unverzichtbarer Kollegen in Abzug.</w:t>
            </w:r>
          </w:p>
          <w:p w14:paraId="6B662A5A" w14:textId="77777777" w:rsidR="00293711" w:rsidRDefault="00293711" w:rsidP="00293711">
            <w:pPr>
              <w:pStyle w:val="KeinLeerraum"/>
              <w:numPr>
                <w:ilvl w:val="0"/>
                <w:numId w:val="18"/>
              </w:numPr>
            </w:pPr>
            <w:r>
              <w:t>Verplanen Sie Ihren Resturlaub. Ein Übertrag auf das Folgejahr ist meist schwierig und nur in Ausnahmefällen möglich.</w:t>
            </w:r>
          </w:p>
          <w:p w14:paraId="4973BE13" w14:textId="77777777" w:rsidR="00293711" w:rsidRDefault="00293711" w:rsidP="00293711">
            <w:pPr>
              <w:pStyle w:val="KeinLeerraum"/>
              <w:numPr>
                <w:ilvl w:val="0"/>
                <w:numId w:val="18"/>
              </w:numPr>
            </w:pPr>
            <w:r>
              <w:t>Sind Sie länger abwesend, sollten Sie frühzeitig eine Vertretungsregelung für Sie als Datenschutzbeauftragten finden.</w:t>
            </w:r>
          </w:p>
          <w:p w14:paraId="784FB0A5" w14:textId="77777777" w:rsidR="00293711" w:rsidRDefault="00293711" w:rsidP="00293711">
            <w:pPr>
              <w:pStyle w:val="KeinLeerraum"/>
              <w:numPr>
                <w:ilvl w:val="0"/>
                <w:numId w:val="18"/>
              </w:numPr>
            </w:pPr>
            <w:r>
              <w:t>Gerade in den letzten Wochen vor Weihnachten geht es in vielen Unternehmen noch mal rund. Planen Sie Pufferzeiten ein, um kurzfristige Anfragen ohne Stress und Hektik bearbeiten zu können.</w:t>
            </w:r>
          </w:p>
        </w:tc>
        <w:tc>
          <w:tcPr>
            <w:tcW w:w="1554" w:type="dxa"/>
          </w:tcPr>
          <w:p w14:paraId="2438B0AA" w14:textId="77777777" w:rsidR="00293711" w:rsidRDefault="00293711" w:rsidP="00420C13">
            <w:pPr>
              <w:pStyle w:val="KeinLeerraum"/>
            </w:pPr>
            <w:r w:rsidRPr="00A82B67">
              <w:fldChar w:fldCharType="begin">
                <w:ffData>
                  <w:name w:val="Kontrollkästchen1"/>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Ja </w:t>
            </w:r>
            <w:r w:rsidRPr="00A82B67">
              <w:fldChar w:fldCharType="begin">
                <w:ffData>
                  <w:name w:val="Kontrollkästchen2"/>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Nein</w:t>
            </w:r>
          </w:p>
        </w:tc>
      </w:tr>
      <w:tr w:rsidR="00293711" w14:paraId="05AC891D" w14:textId="77777777" w:rsidTr="00420C13">
        <w:tc>
          <w:tcPr>
            <w:tcW w:w="3020" w:type="dxa"/>
          </w:tcPr>
          <w:p w14:paraId="407E3127" w14:textId="77777777" w:rsidR="00293711" w:rsidRDefault="00293711" w:rsidP="00420C13">
            <w:pPr>
              <w:pStyle w:val="KeinLeerraum"/>
            </w:pPr>
            <w:r>
              <w:t xml:space="preserve">Planen und führen Sie allgemeine </w:t>
            </w:r>
            <w:proofErr w:type="spellStart"/>
            <w:r>
              <w:t>Awarenessaktivitäten</w:t>
            </w:r>
            <w:proofErr w:type="spellEnd"/>
            <w:r>
              <w:t xml:space="preserve"> durch.</w:t>
            </w:r>
          </w:p>
        </w:tc>
        <w:tc>
          <w:tcPr>
            <w:tcW w:w="4488" w:type="dxa"/>
          </w:tcPr>
          <w:p w14:paraId="44308BBF" w14:textId="77777777" w:rsidR="00293711" w:rsidRDefault="00293711" w:rsidP="00293711">
            <w:pPr>
              <w:pStyle w:val="KeinLeerraum"/>
              <w:numPr>
                <w:ilvl w:val="0"/>
                <w:numId w:val="19"/>
              </w:numPr>
            </w:pPr>
            <w:r>
              <w:t>Bieten Sie im letzten Quartal beispielsweise eine Auffrischungsschulung zu aktuellen Themen an. Denken Sie etwa an die Risiken Phishing und Datenschutz im Homeoffice.</w:t>
            </w:r>
          </w:p>
          <w:p w14:paraId="156DEB6A" w14:textId="77777777" w:rsidR="00293711" w:rsidRDefault="00293711" w:rsidP="00293711">
            <w:pPr>
              <w:pStyle w:val="KeinLeerraum"/>
              <w:numPr>
                <w:ilvl w:val="0"/>
                <w:numId w:val="19"/>
              </w:numPr>
            </w:pPr>
            <w:r>
              <w:t xml:space="preserve">Setzen Sie mit Beiträgen im Intranet, einer </w:t>
            </w:r>
            <w:proofErr w:type="spellStart"/>
            <w:r>
              <w:t>Posteraktion</w:t>
            </w:r>
            <w:proofErr w:type="spellEnd"/>
            <w:r>
              <w:t xml:space="preserve"> oder einem E-Mail-Newsletter Akzente in der Vorweihnachtszeit. Gerade </w:t>
            </w:r>
            <w:r>
              <w:lastRenderedPageBreak/>
              <w:t>Phishing hat vor Weihnachten Hochkonjunktur.</w:t>
            </w:r>
          </w:p>
        </w:tc>
        <w:tc>
          <w:tcPr>
            <w:tcW w:w="1554" w:type="dxa"/>
          </w:tcPr>
          <w:p w14:paraId="34ED10DC" w14:textId="77777777" w:rsidR="00293711" w:rsidRDefault="00293711" w:rsidP="00420C13">
            <w:pPr>
              <w:pStyle w:val="KeinLeerraum"/>
            </w:pPr>
            <w:r w:rsidRPr="00A82B67">
              <w:lastRenderedPageBreak/>
              <w:fldChar w:fldCharType="begin">
                <w:ffData>
                  <w:name w:val="Kontrollkästchen1"/>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Ja </w:t>
            </w:r>
            <w:r w:rsidRPr="00A82B67">
              <w:fldChar w:fldCharType="begin">
                <w:ffData>
                  <w:name w:val="Kontrollkästchen2"/>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Nein</w:t>
            </w:r>
          </w:p>
        </w:tc>
      </w:tr>
      <w:tr w:rsidR="00293711" w14:paraId="4F16EE50" w14:textId="77777777" w:rsidTr="00420C13">
        <w:tc>
          <w:tcPr>
            <w:tcW w:w="3020" w:type="dxa"/>
          </w:tcPr>
          <w:p w14:paraId="4714D20F" w14:textId="77777777" w:rsidR="00293711" w:rsidRDefault="00293711" w:rsidP="00420C13">
            <w:pPr>
              <w:pStyle w:val="KeinLeerraum"/>
            </w:pPr>
            <w:r>
              <w:t>Vermitteln Sie speziell neuen Mitarbeitern relevantes Know-how.</w:t>
            </w:r>
          </w:p>
        </w:tc>
        <w:tc>
          <w:tcPr>
            <w:tcW w:w="4488" w:type="dxa"/>
          </w:tcPr>
          <w:p w14:paraId="04CB6FF4" w14:textId="77777777" w:rsidR="00293711" w:rsidRDefault="00293711" w:rsidP="00293711">
            <w:pPr>
              <w:pStyle w:val="KeinLeerraum"/>
              <w:numPr>
                <w:ilvl w:val="0"/>
                <w:numId w:val="20"/>
              </w:numPr>
            </w:pPr>
            <w:r>
              <w:t>Organisieren Sie eine Grundlagenschulung für alle nach der Sommerpause eingetretenen Mitarbeiter. Vermitteln Sie nötiges Wissen zum Datenschutz im Unternehmen und am Arbeitsplatz.</w:t>
            </w:r>
          </w:p>
          <w:p w14:paraId="0B92A9B4" w14:textId="77777777" w:rsidR="00293711" w:rsidRDefault="00293711" w:rsidP="00293711">
            <w:pPr>
              <w:pStyle w:val="KeinLeerraum"/>
              <w:numPr>
                <w:ilvl w:val="0"/>
                <w:numId w:val="20"/>
              </w:numPr>
            </w:pPr>
            <w:r>
              <w:t>Gibt es mehrere neue Führungskräfte, können Sie eine spezielle Schulung anbieten, die etwa auch die Verantwortung als Führungskraft oder den Umgang mit Beschäftigtendaten adressiert.</w:t>
            </w:r>
          </w:p>
        </w:tc>
        <w:tc>
          <w:tcPr>
            <w:tcW w:w="1554" w:type="dxa"/>
          </w:tcPr>
          <w:p w14:paraId="14850B80" w14:textId="77777777" w:rsidR="00293711" w:rsidRDefault="00293711" w:rsidP="00420C13">
            <w:pPr>
              <w:pStyle w:val="KeinLeerraum"/>
            </w:pPr>
            <w:r w:rsidRPr="00A82B67">
              <w:fldChar w:fldCharType="begin">
                <w:ffData>
                  <w:name w:val="Kontrollkästchen1"/>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Ja </w:t>
            </w:r>
            <w:r w:rsidRPr="00A82B67">
              <w:fldChar w:fldCharType="begin">
                <w:ffData>
                  <w:name w:val="Kontrollkästchen2"/>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Nein</w:t>
            </w:r>
          </w:p>
        </w:tc>
      </w:tr>
      <w:tr w:rsidR="00293711" w14:paraId="2A29BC28" w14:textId="77777777" w:rsidTr="00420C13">
        <w:tc>
          <w:tcPr>
            <w:tcW w:w="3020" w:type="dxa"/>
          </w:tcPr>
          <w:p w14:paraId="3DC15179" w14:textId="77777777" w:rsidR="00293711" w:rsidRDefault="00293711" w:rsidP="00420C13">
            <w:pPr>
              <w:pStyle w:val="KeinLeerraum"/>
            </w:pPr>
            <w:r>
              <w:t>Führen Sie eine Kennenlerntournee durch.</w:t>
            </w:r>
          </w:p>
        </w:tc>
        <w:tc>
          <w:tcPr>
            <w:tcW w:w="4488" w:type="dxa"/>
          </w:tcPr>
          <w:p w14:paraId="3C5F63B4" w14:textId="77777777" w:rsidR="00293711" w:rsidRDefault="00293711" w:rsidP="00293711">
            <w:pPr>
              <w:pStyle w:val="KeinLeerraum"/>
              <w:numPr>
                <w:ilvl w:val="0"/>
                <w:numId w:val="20"/>
              </w:numPr>
            </w:pPr>
            <w:r>
              <w:t xml:space="preserve">Versuchen Sie, in allen Abteilungen einmal persönlich vor Ort zu sein. Ist das zeitlich nicht machbar, sollten Sie hier Prioritäten setzen. </w:t>
            </w:r>
          </w:p>
          <w:p w14:paraId="3280B494" w14:textId="77777777" w:rsidR="00293711" w:rsidRDefault="00293711" w:rsidP="00293711">
            <w:pPr>
              <w:pStyle w:val="KeinLeerraum"/>
              <w:numPr>
                <w:ilvl w:val="0"/>
                <w:numId w:val="20"/>
              </w:numPr>
            </w:pPr>
            <w:r>
              <w:t>Führen Sie persönliche oder virtuelle Gespräche mit neuen Führungskräften, Projektleitern oder Themenverantwortlichen, die Sie noch nicht kennen.</w:t>
            </w:r>
          </w:p>
          <w:p w14:paraId="0E9C507C" w14:textId="77777777" w:rsidR="00293711" w:rsidRDefault="00293711" w:rsidP="00293711">
            <w:pPr>
              <w:pStyle w:val="KeinLeerraum"/>
              <w:numPr>
                <w:ilvl w:val="0"/>
                <w:numId w:val="20"/>
              </w:numPr>
            </w:pPr>
            <w:r>
              <w:t>Gibt es noch Standorte, an denen Sie nicht waren? Planen Sie einen Besuch vor Ort.</w:t>
            </w:r>
          </w:p>
        </w:tc>
        <w:tc>
          <w:tcPr>
            <w:tcW w:w="1554" w:type="dxa"/>
          </w:tcPr>
          <w:p w14:paraId="1DC859CC" w14:textId="77777777" w:rsidR="00293711" w:rsidRDefault="00293711" w:rsidP="00420C13">
            <w:pPr>
              <w:pStyle w:val="KeinLeerraum"/>
            </w:pPr>
            <w:r w:rsidRPr="00A82B67">
              <w:fldChar w:fldCharType="begin">
                <w:ffData>
                  <w:name w:val="Kontrollkästchen1"/>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Ja </w:t>
            </w:r>
            <w:r w:rsidRPr="00A82B67">
              <w:fldChar w:fldCharType="begin">
                <w:ffData>
                  <w:name w:val="Kontrollkästchen2"/>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Nein</w:t>
            </w:r>
          </w:p>
        </w:tc>
      </w:tr>
      <w:tr w:rsidR="00293711" w14:paraId="53BB4617" w14:textId="77777777" w:rsidTr="00420C13">
        <w:trPr>
          <w:trHeight w:val="242"/>
        </w:trPr>
        <w:tc>
          <w:tcPr>
            <w:tcW w:w="3020" w:type="dxa"/>
          </w:tcPr>
          <w:p w14:paraId="1E24043A" w14:textId="77777777" w:rsidR="00293711" w:rsidRDefault="00293711" w:rsidP="00420C13">
            <w:pPr>
              <w:pStyle w:val="KeinLeerraum"/>
            </w:pPr>
            <w:r>
              <w:t>Tauschen Sie sich mit dem Betriebsrat aus.</w:t>
            </w:r>
          </w:p>
        </w:tc>
        <w:tc>
          <w:tcPr>
            <w:tcW w:w="4488" w:type="dxa"/>
          </w:tcPr>
          <w:p w14:paraId="66C2F9AA" w14:textId="77777777" w:rsidR="00293711" w:rsidRDefault="00293711" w:rsidP="00293711">
            <w:pPr>
              <w:pStyle w:val="KeinLeerraum"/>
              <w:numPr>
                <w:ilvl w:val="0"/>
                <w:numId w:val="21"/>
              </w:numPr>
            </w:pPr>
            <w:r>
              <w:t>Wie in vielen Unternehmen gibt es vielleicht auch bei Ihrem seit Frühjahr 2026 einen neuen Betriebsrat. Haben Sie sich dem schon vorgestellt? Wenn nicht, sollten Sie das nachholen.</w:t>
            </w:r>
          </w:p>
          <w:p w14:paraId="60F0CB5E" w14:textId="77777777" w:rsidR="00293711" w:rsidRDefault="00293711" w:rsidP="00293711">
            <w:pPr>
              <w:pStyle w:val="KeinLeerraum"/>
              <w:numPr>
                <w:ilvl w:val="0"/>
                <w:numId w:val="21"/>
              </w:numPr>
            </w:pPr>
            <w:r>
              <w:t>Bei jedem Gespräch haben Sie die Gelegenheit, Wissen zu vermitteln. Zudem können Sie auch beim Betriebsrat Baustellen im Datenschutz ausmachen, die zeitnah angegangen werden sollten.</w:t>
            </w:r>
          </w:p>
          <w:p w14:paraId="10B6C279" w14:textId="77777777" w:rsidR="00293711" w:rsidRDefault="00293711" w:rsidP="00293711">
            <w:pPr>
              <w:pStyle w:val="KeinLeerraum"/>
              <w:numPr>
                <w:ilvl w:val="0"/>
                <w:numId w:val="21"/>
              </w:numPr>
            </w:pPr>
            <w:r>
              <w:t>Führen Sie Gespräche nach Möglichkeit persönlich und vor Ort durch. Der so erhaltene Eindruck ist umfassender. Zudem können Sie beispielsweise das Verhalten des Gremiums an sich besser einschätzen.</w:t>
            </w:r>
          </w:p>
        </w:tc>
        <w:tc>
          <w:tcPr>
            <w:tcW w:w="1554" w:type="dxa"/>
          </w:tcPr>
          <w:p w14:paraId="4E4F4FF5" w14:textId="77777777" w:rsidR="00293711" w:rsidRDefault="00293711" w:rsidP="00420C13">
            <w:pPr>
              <w:pStyle w:val="KeinLeerraum"/>
            </w:pPr>
            <w:r w:rsidRPr="00A82B67">
              <w:fldChar w:fldCharType="begin">
                <w:ffData>
                  <w:name w:val="Kontrollkästchen1"/>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Ja </w:t>
            </w:r>
            <w:r w:rsidRPr="00A82B67">
              <w:fldChar w:fldCharType="begin">
                <w:ffData>
                  <w:name w:val="Kontrollkästchen2"/>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Nein</w:t>
            </w:r>
          </w:p>
        </w:tc>
      </w:tr>
      <w:tr w:rsidR="00293711" w14:paraId="58583B2A" w14:textId="77777777" w:rsidTr="00420C13">
        <w:tc>
          <w:tcPr>
            <w:tcW w:w="3020" w:type="dxa"/>
          </w:tcPr>
          <w:p w14:paraId="527CC343" w14:textId="77777777" w:rsidR="00293711" w:rsidRDefault="00293711" w:rsidP="00420C13">
            <w:pPr>
              <w:pStyle w:val="KeinLeerraum"/>
            </w:pPr>
            <w:r>
              <w:t>Steuern Sie ein Update für das Verzeichnis von Verarbeitungstätigkeiten.</w:t>
            </w:r>
          </w:p>
        </w:tc>
        <w:tc>
          <w:tcPr>
            <w:tcW w:w="4488" w:type="dxa"/>
          </w:tcPr>
          <w:p w14:paraId="175BB231" w14:textId="77777777" w:rsidR="00293711" w:rsidRDefault="00293711" w:rsidP="00293711">
            <w:pPr>
              <w:pStyle w:val="KeinLeerraum"/>
              <w:numPr>
                <w:ilvl w:val="0"/>
                <w:numId w:val="22"/>
              </w:numPr>
            </w:pPr>
            <w:r>
              <w:t>Adressieren Sie entsprechende Aktivitäten an die für die Verarbeitungstätigkeiten verantwortlichen Personen.</w:t>
            </w:r>
          </w:p>
          <w:p w14:paraId="33CFB4E7" w14:textId="77777777" w:rsidR="00293711" w:rsidRDefault="00293711" w:rsidP="00293711">
            <w:pPr>
              <w:pStyle w:val="KeinLeerraum"/>
              <w:numPr>
                <w:ilvl w:val="0"/>
                <w:numId w:val="22"/>
              </w:numPr>
            </w:pPr>
            <w:r>
              <w:t>Stellen Sie Auszüge zur Verfügung und fordern Sie eine Rückmeldung bzw. Aktualisierung bis zur Mitte des Quartals. Dann bleibt noch genügend Zeit für Folgeaktivitäten oder Korrekturmaßnahmen.</w:t>
            </w:r>
          </w:p>
        </w:tc>
        <w:tc>
          <w:tcPr>
            <w:tcW w:w="1554" w:type="dxa"/>
          </w:tcPr>
          <w:p w14:paraId="425BD71D" w14:textId="77777777" w:rsidR="00293711" w:rsidRDefault="00293711" w:rsidP="00420C13">
            <w:pPr>
              <w:pStyle w:val="KeinLeerraum"/>
            </w:pPr>
            <w:r w:rsidRPr="00A82B67">
              <w:fldChar w:fldCharType="begin">
                <w:ffData>
                  <w:name w:val="Kontrollkästchen1"/>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Ja </w:t>
            </w:r>
            <w:r w:rsidRPr="00A82B67">
              <w:fldChar w:fldCharType="begin">
                <w:ffData>
                  <w:name w:val="Kontrollkästchen2"/>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Nein</w:t>
            </w:r>
          </w:p>
        </w:tc>
      </w:tr>
      <w:tr w:rsidR="00293711" w14:paraId="697E3116" w14:textId="77777777" w:rsidTr="00420C13">
        <w:tc>
          <w:tcPr>
            <w:tcW w:w="3020" w:type="dxa"/>
          </w:tcPr>
          <w:p w14:paraId="4BE2ACF9" w14:textId="77777777" w:rsidR="00293711" w:rsidRDefault="00293711" w:rsidP="00420C13">
            <w:pPr>
              <w:pStyle w:val="KeinLeerraum"/>
            </w:pPr>
            <w:r>
              <w:t>Starten Sie die Vorbereitungen für Ihren Tätigkeitsbericht.</w:t>
            </w:r>
          </w:p>
        </w:tc>
        <w:tc>
          <w:tcPr>
            <w:tcW w:w="4488" w:type="dxa"/>
          </w:tcPr>
          <w:p w14:paraId="5212A9D1" w14:textId="77777777" w:rsidR="00293711" w:rsidRDefault="00293711" w:rsidP="00293711">
            <w:pPr>
              <w:pStyle w:val="KeinLeerraum"/>
              <w:numPr>
                <w:ilvl w:val="0"/>
                <w:numId w:val="23"/>
              </w:numPr>
            </w:pPr>
            <w:r>
              <w:t>Legen Sie frühzeitig die Struktur für Ihren Bericht fest.</w:t>
            </w:r>
          </w:p>
          <w:p w14:paraId="31099D34" w14:textId="77777777" w:rsidR="00293711" w:rsidRDefault="00293711" w:rsidP="00293711">
            <w:pPr>
              <w:pStyle w:val="KeinLeerraum"/>
              <w:numPr>
                <w:ilvl w:val="0"/>
                <w:numId w:val="23"/>
              </w:numPr>
            </w:pPr>
            <w:r>
              <w:t>Erstellen Sie sich Listen mit Ideen für relevante und berichtenswerte Aspekte Ihrer Arbeit. Schon eine flüchtige Durchsicht von Kalender und E-Mails liefert viel.</w:t>
            </w:r>
          </w:p>
          <w:p w14:paraId="58E0AB68" w14:textId="77777777" w:rsidR="00293711" w:rsidRDefault="00293711" w:rsidP="00293711">
            <w:pPr>
              <w:pStyle w:val="KeinLeerraum"/>
              <w:numPr>
                <w:ilvl w:val="0"/>
                <w:numId w:val="23"/>
              </w:numPr>
            </w:pPr>
            <w:r>
              <w:t>Sammeln Sie Kennzahlen, etwa die Anzahl der Beratungen oder betreute Betroffenenanfragen. Auch Abweichungen aus Audits sind immer berichtenswert.</w:t>
            </w:r>
          </w:p>
        </w:tc>
        <w:tc>
          <w:tcPr>
            <w:tcW w:w="1554" w:type="dxa"/>
          </w:tcPr>
          <w:p w14:paraId="3E1C949D" w14:textId="77777777" w:rsidR="00293711" w:rsidRDefault="00293711" w:rsidP="00420C13">
            <w:pPr>
              <w:pStyle w:val="KeinLeerraum"/>
            </w:pPr>
            <w:r w:rsidRPr="00A82B67">
              <w:fldChar w:fldCharType="begin">
                <w:ffData>
                  <w:name w:val="Kontrollkästchen1"/>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Ja </w:t>
            </w:r>
            <w:r w:rsidRPr="00A82B67">
              <w:fldChar w:fldCharType="begin">
                <w:ffData>
                  <w:name w:val="Kontrollkästchen2"/>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Nein</w:t>
            </w:r>
          </w:p>
        </w:tc>
      </w:tr>
      <w:tr w:rsidR="00293711" w14:paraId="33953248" w14:textId="77777777" w:rsidTr="00420C13">
        <w:tc>
          <w:tcPr>
            <w:tcW w:w="3020" w:type="dxa"/>
          </w:tcPr>
          <w:p w14:paraId="292E01F8" w14:textId="77777777" w:rsidR="00293711" w:rsidRDefault="00293711" w:rsidP="00420C13">
            <w:pPr>
              <w:pStyle w:val="KeinLeerraum"/>
            </w:pPr>
            <w:r>
              <w:t>Führen Sie Beratungsaudits durch.</w:t>
            </w:r>
          </w:p>
        </w:tc>
        <w:tc>
          <w:tcPr>
            <w:tcW w:w="4488" w:type="dxa"/>
          </w:tcPr>
          <w:p w14:paraId="650E4CED" w14:textId="77777777" w:rsidR="00293711" w:rsidRDefault="00293711" w:rsidP="00293711">
            <w:pPr>
              <w:pStyle w:val="KeinLeerraum"/>
              <w:numPr>
                <w:ilvl w:val="0"/>
                <w:numId w:val="24"/>
              </w:numPr>
            </w:pPr>
            <w:r>
              <w:t xml:space="preserve">Bei solchen Audits steht das Beraten im Vordergrund. Machen Sie deutlich, dass sie </w:t>
            </w:r>
            <w:r>
              <w:lastRenderedPageBreak/>
              <w:t>als Unterstützungsangebot zu verstehen sind.</w:t>
            </w:r>
          </w:p>
          <w:p w14:paraId="70AA0506" w14:textId="77777777" w:rsidR="00293711" w:rsidRDefault="00293711" w:rsidP="00293711">
            <w:pPr>
              <w:pStyle w:val="KeinLeerraum"/>
              <w:numPr>
                <w:ilvl w:val="0"/>
                <w:numId w:val="24"/>
              </w:numPr>
            </w:pPr>
            <w:r>
              <w:t>Beratungsaudits sind eine gute Gelegenheit, um bei neuen Abteilungen oder nach einem Führungskräftewechsel eine Bestandsaufnahme zu machen. Zudem können Sie sie individuell auf die Bereiche zuschneiden.</w:t>
            </w:r>
          </w:p>
        </w:tc>
        <w:tc>
          <w:tcPr>
            <w:tcW w:w="1554" w:type="dxa"/>
          </w:tcPr>
          <w:p w14:paraId="458FAAB8" w14:textId="77777777" w:rsidR="00293711" w:rsidRDefault="00293711" w:rsidP="00420C13">
            <w:pPr>
              <w:pStyle w:val="KeinLeerraum"/>
            </w:pPr>
            <w:r w:rsidRPr="00A82B67">
              <w:lastRenderedPageBreak/>
              <w:fldChar w:fldCharType="begin">
                <w:ffData>
                  <w:name w:val="Kontrollkästchen1"/>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Ja </w:t>
            </w:r>
            <w:r w:rsidRPr="00A82B67">
              <w:fldChar w:fldCharType="begin">
                <w:ffData>
                  <w:name w:val="Kontrollkästchen2"/>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Nein</w:t>
            </w:r>
          </w:p>
        </w:tc>
      </w:tr>
      <w:tr w:rsidR="00293711" w14:paraId="5825A66A" w14:textId="77777777" w:rsidTr="00420C13">
        <w:tc>
          <w:tcPr>
            <w:tcW w:w="3020" w:type="dxa"/>
          </w:tcPr>
          <w:p w14:paraId="7DB6BB09" w14:textId="77777777" w:rsidR="00293711" w:rsidRDefault="00293711" w:rsidP="00420C13">
            <w:pPr>
              <w:pStyle w:val="KeinLeerraum"/>
            </w:pPr>
            <w:r>
              <w:t>Stellen Sie Selbstchecks für spezifische Themen bereit.</w:t>
            </w:r>
          </w:p>
        </w:tc>
        <w:tc>
          <w:tcPr>
            <w:tcW w:w="4488" w:type="dxa"/>
          </w:tcPr>
          <w:p w14:paraId="66324207" w14:textId="77777777" w:rsidR="00293711" w:rsidRDefault="00293711" w:rsidP="00293711">
            <w:pPr>
              <w:pStyle w:val="KeinLeerraum"/>
              <w:numPr>
                <w:ilvl w:val="0"/>
                <w:numId w:val="25"/>
              </w:numPr>
            </w:pPr>
            <w:r>
              <w:t>Audits sind oft zeitintensive Aktivitäten. Besteht kein besonderer Anlass oder eine hohe Dringlichkeit für ein Audit, können Sie auch Selbstchecks anbieten.</w:t>
            </w:r>
          </w:p>
          <w:p w14:paraId="311BE6D4" w14:textId="77777777" w:rsidR="00293711" w:rsidRDefault="00293711" w:rsidP="00293711">
            <w:pPr>
              <w:pStyle w:val="KeinLeerraum"/>
              <w:numPr>
                <w:ilvl w:val="0"/>
                <w:numId w:val="25"/>
              </w:numPr>
            </w:pPr>
            <w:r>
              <w:t>Selbstchecks sind Selbsteinschätzungen, allerdings nicht auf freiwilliger Basis. Achten Sie darauf, dass die Checks durchgeführt werden und Sie auch eine Rückmeldung erhalten.</w:t>
            </w:r>
          </w:p>
        </w:tc>
        <w:tc>
          <w:tcPr>
            <w:tcW w:w="1554" w:type="dxa"/>
          </w:tcPr>
          <w:p w14:paraId="16731627" w14:textId="77777777" w:rsidR="00293711" w:rsidRDefault="00293711" w:rsidP="00420C13">
            <w:pPr>
              <w:pStyle w:val="KeinLeerraum"/>
            </w:pPr>
            <w:r w:rsidRPr="00A82B67">
              <w:fldChar w:fldCharType="begin">
                <w:ffData>
                  <w:name w:val="Kontrollkästchen1"/>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Ja </w:t>
            </w:r>
            <w:r w:rsidRPr="00A82B67">
              <w:fldChar w:fldCharType="begin">
                <w:ffData>
                  <w:name w:val="Kontrollkästchen2"/>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Nein</w:t>
            </w:r>
          </w:p>
        </w:tc>
      </w:tr>
      <w:tr w:rsidR="00293711" w14:paraId="652CC4AB" w14:textId="77777777" w:rsidTr="00420C13">
        <w:tc>
          <w:tcPr>
            <w:tcW w:w="3020" w:type="dxa"/>
          </w:tcPr>
          <w:p w14:paraId="376E1EF4" w14:textId="77777777" w:rsidR="00293711" w:rsidRDefault="00293711" w:rsidP="00420C13">
            <w:pPr>
              <w:pStyle w:val="KeinLeerraum"/>
            </w:pPr>
            <w:r>
              <w:t>Gehen Sie größere Veränderungen im Unternehmen zum Jahreswechsel frühzeitig an.</w:t>
            </w:r>
          </w:p>
        </w:tc>
        <w:tc>
          <w:tcPr>
            <w:tcW w:w="4488" w:type="dxa"/>
          </w:tcPr>
          <w:p w14:paraId="16A64671" w14:textId="77777777" w:rsidR="00293711" w:rsidRDefault="00293711" w:rsidP="00293711">
            <w:pPr>
              <w:pStyle w:val="KeinLeerraum"/>
              <w:numPr>
                <w:ilvl w:val="0"/>
                <w:numId w:val="26"/>
              </w:numPr>
            </w:pPr>
            <w:r>
              <w:t>Bringen Sie frühzeitig in Erfahrung, welche organisatorischen oder geschäftlichen Änderungen für Ihr Unternehmen anstehen.</w:t>
            </w:r>
          </w:p>
          <w:p w14:paraId="03E921B0" w14:textId="77777777" w:rsidR="00293711" w:rsidRDefault="00293711" w:rsidP="00293711">
            <w:pPr>
              <w:pStyle w:val="KeinLeerraum"/>
              <w:numPr>
                <w:ilvl w:val="0"/>
                <w:numId w:val="26"/>
              </w:numPr>
            </w:pPr>
            <w:r>
              <w:t>Sprechen Sie dazu mit der Unternehmensleitung und machen Sie deutlich, dass Änderungen auch erhebliche Auswirkungen auf den Datenschutz und die Datenschutzorganisation haben können.</w:t>
            </w:r>
          </w:p>
          <w:p w14:paraId="21BE1F1A" w14:textId="77777777" w:rsidR="00293711" w:rsidRDefault="00293711" w:rsidP="00293711">
            <w:pPr>
              <w:pStyle w:val="KeinLeerraum"/>
              <w:numPr>
                <w:ilvl w:val="0"/>
                <w:numId w:val="26"/>
              </w:numPr>
            </w:pPr>
            <w:r>
              <w:t>Zeichnen sich größere IT-Projekte mit Datenschutzrelevanz ab, sollten Sie frühzeitig den Kontakt zu den Projektverantwortlichen suchen. Das erleichtert Ihnen die Aufwandsplanung, etwa für Ihre beratende Unterstützung.</w:t>
            </w:r>
          </w:p>
        </w:tc>
        <w:tc>
          <w:tcPr>
            <w:tcW w:w="1554" w:type="dxa"/>
          </w:tcPr>
          <w:p w14:paraId="15BBEAD6" w14:textId="77777777" w:rsidR="00293711" w:rsidRDefault="00293711" w:rsidP="00420C13">
            <w:pPr>
              <w:pStyle w:val="KeinLeerraum"/>
            </w:pPr>
            <w:r w:rsidRPr="00A82B67">
              <w:fldChar w:fldCharType="begin">
                <w:ffData>
                  <w:name w:val="Kontrollkästchen1"/>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Ja </w:t>
            </w:r>
            <w:r w:rsidRPr="00A82B67">
              <w:fldChar w:fldCharType="begin">
                <w:ffData>
                  <w:name w:val="Kontrollkästchen2"/>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Nein</w:t>
            </w:r>
          </w:p>
        </w:tc>
      </w:tr>
      <w:tr w:rsidR="00293711" w14:paraId="6E506D3D" w14:textId="77777777" w:rsidTr="00420C13">
        <w:tc>
          <w:tcPr>
            <w:tcW w:w="3020" w:type="dxa"/>
          </w:tcPr>
          <w:p w14:paraId="0181C56B" w14:textId="77777777" w:rsidR="00293711" w:rsidRDefault="00293711" w:rsidP="00420C13">
            <w:pPr>
              <w:pStyle w:val="KeinLeerraum"/>
            </w:pPr>
            <w:r>
              <w:t>Verfolgen Sie aktuelle Entwicklungen bei Recht und Datenschutzaufsicht.</w:t>
            </w:r>
          </w:p>
        </w:tc>
        <w:tc>
          <w:tcPr>
            <w:tcW w:w="4488" w:type="dxa"/>
          </w:tcPr>
          <w:p w14:paraId="6A7F3F8F" w14:textId="77777777" w:rsidR="00293711" w:rsidRDefault="00293711" w:rsidP="00293711">
            <w:pPr>
              <w:pStyle w:val="KeinLeerraum"/>
              <w:numPr>
                <w:ilvl w:val="0"/>
                <w:numId w:val="27"/>
              </w:numPr>
            </w:pPr>
            <w:r>
              <w:t xml:space="preserve">Geht es nach dem Willen der Regierung, fallen ggf. deutsche Datenschutzvorschriften. Das gilt gerade für die deutschen Vorschriften zur verpflichtenden Benennung eines Datenschutzbeauftragten. </w:t>
            </w:r>
          </w:p>
          <w:p w14:paraId="2EB638CD" w14:textId="77777777" w:rsidR="00293711" w:rsidRDefault="00293711" w:rsidP="00293711">
            <w:pPr>
              <w:pStyle w:val="KeinLeerraum"/>
              <w:numPr>
                <w:ilvl w:val="0"/>
                <w:numId w:val="27"/>
              </w:numPr>
            </w:pPr>
            <w:r>
              <w:t>Prüfen Sie auch die Veröffentlichungen von Aufsichtsbehörden, etwa Tätigkeitsberichte oder Prüfungsankündigungen. Halten Sie die Augen offen, um schnell reagieren zu können.</w:t>
            </w:r>
          </w:p>
        </w:tc>
        <w:tc>
          <w:tcPr>
            <w:tcW w:w="1554" w:type="dxa"/>
          </w:tcPr>
          <w:p w14:paraId="1FADEC56" w14:textId="77777777" w:rsidR="00293711" w:rsidRDefault="00293711" w:rsidP="00420C13">
            <w:pPr>
              <w:pStyle w:val="KeinLeerraum"/>
            </w:pPr>
            <w:r w:rsidRPr="00A82B67">
              <w:fldChar w:fldCharType="begin">
                <w:ffData>
                  <w:name w:val="Kontrollkästchen1"/>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Ja </w:t>
            </w:r>
            <w:r w:rsidRPr="00A82B67">
              <w:fldChar w:fldCharType="begin">
                <w:ffData>
                  <w:name w:val="Kontrollkästchen2"/>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Nein</w:t>
            </w:r>
          </w:p>
        </w:tc>
      </w:tr>
      <w:tr w:rsidR="00293711" w14:paraId="012A52E5" w14:textId="77777777" w:rsidTr="00420C13">
        <w:tc>
          <w:tcPr>
            <w:tcW w:w="3020" w:type="dxa"/>
          </w:tcPr>
          <w:p w14:paraId="1E7BC0BD" w14:textId="77777777" w:rsidR="00293711" w:rsidRDefault="00293711" w:rsidP="00420C13">
            <w:pPr>
              <w:pStyle w:val="KeinLeerraum"/>
            </w:pPr>
            <w:r>
              <w:t>Starten Sie eine Grobplanung für das Jahr 2027.</w:t>
            </w:r>
          </w:p>
        </w:tc>
        <w:tc>
          <w:tcPr>
            <w:tcW w:w="4488" w:type="dxa"/>
          </w:tcPr>
          <w:p w14:paraId="0C9DC4A4" w14:textId="77777777" w:rsidR="00293711" w:rsidRDefault="00293711" w:rsidP="00293711">
            <w:pPr>
              <w:pStyle w:val="KeinLeerraum"/>
              <w:numPr>
                <w:ilvl w:val="0"/>
                <w:numId w:val="28"/>
              </w:numPr>
            </w:pPr>
            <w:r>
              <w:t>Sammeln Sie Ideen für das kommende Jahr. Am besten führen Sie hierzu ein Brainstorming durch.</w:t>
            </w:r>
          </w:p>
          <w:p w14:paraId="1B8D80FA" w14:textId="77777777" w:rsidR="00293711" w:rsidRDefault="00293711" w:rsidP="00293711">
            <w:pPr>
              <w:pStyle w:val="KeinLeerraum"/>
              <w:numPr>
                <w:ilvl w:val="0"/>
                <w:numId w:val="28"/>
              </w:numPr>
            </w:pPr>
            <w:r>
              <w:t>Schauen Sie, welche Themen oder Aktivitäten Sie aus 2026 fortführen müssen.</w:t>
            </w:r>
          </w:p>
          <w:p w14:paraId="1E99AF8B" w14:textId="77777777" w:rsidR="00293711" w:rsidRDefault="00293711" w:rsidP="00293711">
            <w:pPr>
              <w:pStyle w:val="KeinLeerraum"/>
              <w:numPr>
                <w:ilvl w:val="0"/>
                <w:numId w:val="28"/>
              </w:numPr>
            </w:pPr>
            <w:r>
              <w:t>Leiten Sie aus den Ergebnissen Ihrer Audits nötige Aktivitäten ab.</w:t>
            </w:r>
          </w:p>
        </w:tc>
        <w:tc>
          <w:tcPr>
            <w:tcW w:w="1554" w:type="dxa"/>
          </w:tcPr>
          <w:p w14:paraId="08F02E3B" w14:textId="77777777" w:rsidR="00293711" w:rsidRDefault="00293711" w:rsidP="00420C13">
            <w:pPr>
              <w:pStyle w:val="KeinLeerraum"/>
            </w:pPr>
            <w:r w:rsidRPr="00A82B67">
              <w:fldChar w:fldCharType="begin">
                <w:ffData>
                  <w:name w:val="Kontrollkästchen1"/>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Ja </w:t>
            </w:r>
            <w:r w:rsidRPr="00A82B67">
              <w:fldChar w:fldCharType="begin">
                <w:ffData>
                  <w:name w:val="Kontrollkästchen2"/>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Nein</w:t>
            </w:r>
          </w:p>
        </w:tc>
      </w:tr>
      <w:tr w:rsidR="00293711" w14:paraId="08772B88" w14:textId="77777777" w:rsidTr="00420C13">
        <w:tc>
          <w:tcPr>
            <w:tcW w:w="3020" w:type="dxa"/>
          </w:tcPr>
          <w:p w14:paraId="4FBADD47" w14:textId="77777777" w:rsidR="00293711" w:rsidRDefault="00293711" w:rsidP="00420C13">
            <w:pPr>
              <w:pStyle w:val="KeinLeerraum"/>
            </w:pPr>
            <w:r>
              <w:t>Vereinbaren Sie wichtige Termine für das kommende Jahr.</w:t>
            </w:r>
          </w:p>
        </w:tc>
        <w:tc>
          <w:tcPr>
            <w:tcW w:w="4488" w:type="dxa"/>
          </w:tcPr>
          <w:p w14:paraId="4EC7CE93" w14:textId="77777777" w:rsidR="00293711" w:rsidRDefault="00293711" w:rsidP="00293711">
            <w:pPr>
              <w:pStyle w:val="KeinLeerraum"/>
              <w:numPr>
                <w:ilvl w:val="0"/>
                <w:numId w:val="29"/>
              </w:numPr>
            </w:pPr>
            <w:r>
              <w:t>Stimmen Sie frühzeitig Termine mit der Unternehmensleitung und anderen wichtigen Ansprechpartnern ab.</w:t>
            </w:r>
          </w:p>
          <w:p w14:paraId="624CC447" w14:textId="77777777" w:rsidR="00293711" w:rsidRDefault="00293711" w:rsidP="00293711">
            <w:pPr>
              <w:pStyle w:val="KeinLeerraum"/>
              <w:numPr>
                <w:ilvl w:val="0"/>
                <w:numId w:val="29"/>
              </w:numPr>
            </w:pPr>
            <w:r>
              <w:t>Denken Sie auch an Termine und Reservierungen für Schulungsaktivitäten oder Veranstaltungen.</w:t>
            </w:r>
          </w:p>
        </w:tc>
        <w:tc>
          <w:tcPr>
            <w:tcW w:w="1554" w:type="dxa"/>
          </w:tcPr>
          <w:p w14:paraId="3612C0B2" w14:textId="77777777" w:rsidR="00293711" w:rsidRDefault="00293711" w:rsidP="00420C13">
            <w:pPr>
              <w:pStyle w:val="KeinLeerraum"/>
            </w:pPr>
            <w:r w:rsidRPr="00A82B67">
              <w:fldChar w:fldCharType="begin">
                <w:ffData>
                  <w:name w:val="Kontrollkästchen1"/>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Ja </w:t>
            </w:r>
            <w:r w:rsidRPr="00A82B67">
              <w:fldChar w:fldCharType="begin">
                <w:ffData>
                  <w:name w:val="Kontrollkästchen2"/>
                  <w:enabled/>
                  <w:calcOnExit w:val="0"/>
                  <w:checkBox>
                    <w:sizeAuto/>
                    <w:default w:val="0"/>
                  </w:checkBox>
                </w:ffData>
              </w:fldChar>
            </w:r>
            <w:r w:rsidRPr="00A82B67">
              <w:instrText xml:space="preserve"> FORMCHECKBOX </w:instrText>
            </w:r>
            <w:r>
              <w:fldChar w:fldCharType="separate"/>
            </w:r>
            <w:r w:rsidRPr="00A82B67">
              <w:fldChar w:fldCharType="end"/>
            </w:r>
            <w:r w:rsidRPr="00A82B67">
              <w:t xml:space="preserve"> Nein</w:t>
            </w:r>
          </w:p>
        </w:tc>
      </w:tr>
    </w:tbl>
    <w:p w14:paraId="5ECDC317" w14:textId="77777777" w:rsidR="00293711" w:rsidRDefault="00293711" w:rsidP="00293711">
      <w:pPr>
        <w:pStyle w:val="KeinLeerraum"/>
      </w:pPr>
    </w:p>
    <w:p w14:paraId="16C23C86" w14:textId="77777777" w:rsidR="00293711" w:rsidRDefault="00293711" w:rsidP="00293711">
      <w:pPr>
        <w:pStyle w:val="KeinLeerraum"/>
      </w:pPr>
    </w:p>
    <w:p w14:paraId="34989B20" w14:textId="77777777" w:rsidR="00293711" w:rsidRDefault="00293711" w:rsidP="00293711"/>
    <w:p w14:paraId="3FDF66F5" w14:textId="77777777" w:rsidR="007A35F6" w:rsidRPr="00293711" w:rsidRDefault="007A35F6" w:rsidP="00293711"/>
    <w:sectPr w:rsidR="007A35F6" w:rsidRPr="00293711">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99292" w14:textId="77777777" w:rsidR="006B00DE" w:rsidRDefault="006B00DE" w:rsidP="007F6464">
      <w:pPr>
        <w:spacing w:after="0" w:line="240" w:lineRule="auto"/>
      </w:pPr>
      <w:r>
        <w:separator/>
      </w:r>
    </w:p>
  </w:endnote>
  <w:endnote w:type="continuationSeparator" w:id="0">
    <w:p w14:paraId="628CD754" w14:textId="77777777" w:rsidR="006B00DE" w:rsidRDefault="006B00DE" w:rsidP="007F6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10BFC" w14:textId="77777777" w:rsidR="007F6464" w:rsidRDefault="007F6464">
    <w:pPr>
      <w:pStyle w:val="Fuzeile"/>
    </w:pPr>
    <w:r>
      <w:rPr>
        <w:noProof/>
      </w:rPr>
      <mc:AlternateContent>
        <mc:Choice Requires="wps">
          <w:drawing>
            <wp:anchor distT="0" distB="0" distL="114300" distR="114300" simplePos="0" relativeHeight="251664384" behindDoc="0" locked="0" layoutInCell="1" allowOverlap="1" wp14:anchorId="5530668C" wp14:editId="77C1CBC4">
              <wp:simplePos x="0" y="0"/>
              <wp:positionH relativeFrom="column">
                <wp:posOffset>-594995</wp:posOffset>
              </wp:positionH>
              <wp:positionV relativeFrom="paragraph">
                <wp:posOffset>163830</wp:posOffset>
              </wp:positionV>
              <wp:extent cx="1162050" cy="276225"/>
              <wp:effectExtent l="0" t="0" r="0" b="9525"/>
              <wp:wrapSquare wrapText="bothSides"/>
              <wp:docPr id="1376172449" name="Textfeld 2"/>
              <wp:cNvGraphicFramePr/>
              <a:graphic xmlns:a="http://schemas.openxmlformats.org/drawingml/2006/main">
                <a:graphicData uri="http://schemas.microsoft.com/office/word/2010/wordprocessingShape">
                  <wps:wsp>
                    <wps:cNvSpPr txBox="1"/>
                    <wps:spPr>
                      <a:xfrm>
                        <a:off x="0" y="0"/>
                        <a:ext cx="1162050" cy="276225"/>
                      </a:xfrm>
                      <a:prstGeom prst="rect">
                        <a:avLst/>
                      </a:prstGeom>
                      <a:solidFill>
                        <a:schemeClr val="lt1"/>
                      </a:solidFill>
                      <a:ln w="6350">
                        <a:noFill/>
                      </a:ln>
                    </wps:spPr>
                    <wps:txbx>
                      <w:txbxContent>
                        <w:p w14:paraId="7081D78C" w14:textId="77777777" w:rsidR="007F6464" w:rsidRPr="007F6464" w:rsidRDefault="007F6464">
                          <w:pPr>
                            <w:rPr>
                              <w:color w:val="3A3A3A" w:themeColor="background2" w:themeShade="40"/>
                              <w:sz w:val="22"/>
                              <w:szCs w:val="22"/>
                            </w:rPr>
                          </w:pPr>
                          <w:r w:rsidRPr="007F6464">
                            <w:rPr>
                              <w:color w:val="3A3A3A" w:themeColor="background2" w:themeShade="40"/>
                              <w:sz w:val="22"/>
                              <w:szCs w:val="22"/>
                            </w:rPr>
                            <w:t xml:space="preserve">© </w:t>
                          </w:r>
                          <w:proofErr w:type="spellStart"/>
                          <w:r w:rsidRPr="007F6464">
                            <w:rPr>
                              <w:color w:val="3A3A3A" w:themeColor="background2" w:themeShade="40"/>
                              <w:sz w:val="22"/>
                              <w:szCs w:val="22"/>
                            </w:rPr>
                            <w:t>PrivacyXpert</w:t>
                          </w:r>
                          <w:r>
                            <w:rPr>
                              <w:color w:val="3A3A3A" w:themeColor="background2" w:themeShade="40"/>
                              <w:sz w:val="22"/>
                              <w:szCs w:val="22"/>
                            </w:rPr>
                            <w:t>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30668C" id="_x0000_t202" coordsize="21600,21600" o:spt="202" path="m,l,21600r21600,l21600,xe">
              <v:stroke joinstyle="miter"/>
              <v:path gradientshapeok="t" o:connecttype="rect"/>
            </v:shapetype>
            <v:shape id="Textfeld 2" o:spid="_x0000_s1026" type="#_x0000_t202" style="position:absolute;margin-left:-46.85pt;margin-top:12.9pt;width:91.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" fillcolor="white [3201]" stroked="f" strokeweight=".5pt">
              <v:textbox>
                <w:txbxContent>
                  <w:p w14:paraId="7081D78C" w14:textId="77777777" w:rsidR="007F6464" w:rsidRPr="007F6464" w:rsidRDefault="007F6464">
                    <w:pPr>
                      <w:rPr>
                        <w:color w:val="3A3A3A" w:themeColor="background2" w:themeShade="40"/>
                        <w:sz w:val="22"/>
                        <w:szCs w:val="22"/>
                      </w:rPr>
                    </w:pPr>
                    <w:r w:rsidRPr="007F6464">
                      <w:rPr>
                        <w:color w:val="3A3A3A" w:themeColor="background2" w:themeShade="40"/>
                        <w:sz w:val="22"/>
                        <w:szCs w:val="22"/>
                      </w:rPr>
                      <w:t xml:space="preserve">© </w:t>
                    </w:r>
                    <w:proofErr w:type="spellStart"/>
                    <w:r w:rsidRPr="007F6464">
                      <w:rPr>
                        <w:color w:val="3A3A3A" w:themeColor="background2" w:themeShade="40"/>
                        <w:sz w:val="22"/>
                        <w:szCs w:val="22"/>
                      </w:rPr>
                      <w:t>PrivacyXpert</w:t>
                    </w:r>
                    <w:r>
                      <w:rPr>
                        <w:color w:val="3A3A3A" w:themeColor="background2" w:themeShade="40"/>
                        <w:sz w:val="22"/>
                        <w:szCs w:val="22"/>
                      </w:rPr>
                      <w:t>s</w:t>
                    </w:r>
                    <w:proofErr w:type="spellEnd"/>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14:anchorId="250CA81D" wp14:editId="0DE6D8DA">
              <wp:simplePos x="0" y="0"/>
              <wp:positionH relativeFrom="page">
                <wp:align>left</wp:align>
              </wp:positionH>
              <wp:positionV relativeFrom="paragraph">
                <wp:posOffset>182880</wp:posOffset>
              </wp:positionV>
              <wp:extent cx="7562850" cy="438150"/>
              <wp:effectExtent l="0" t="0" r="0" b="0"/>
              <wp:wrapNone/>
              <wp:docPr id="650834051" name="Rechtwinkliges Dreieck 1"/>
              <wp:cNvGraphicFramePr/>
              <a:graphic xmlns:a="http://schemas.openxmlformats.org/drawingml/2006/main">
                <a:graphicData uri="http://schemas.microsoft.com/office/word/2010/wordprocessingShape">
                  <wps:wsp>
                    <wps:cNvSpPr/>
                    <wps:spPr>
                      <a:xfrm flipH="1">
                        <a:off x="0" y="0"/>
                        <a:ext cx="7562850" cy="438150"/>
                      </a:xfrm>
                      <a:prstGeom prst="rtTriangle">
                        <a:avLst/>
                      </a:prstGeom>
                      <a:solidFill>
                        <a:srgbClr val="A9D6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5885512" id="_x0000_t6" coordsize="21600,21600" o:spt="6" path="m,l,21600r21600,xe">
              <v:stroke joinstyle="miter"/>
              <v:path gradientshapeok="t" o:connecttype="custom" o:connectlocs="0,0;0,10800;0,21600;10800,21600;21600,21600;10800,10800" textboxrect="1800,12600,12600,19800"/>
            </v:shapetype>
            <v:shape id="Rechtwinkliges Dreieck 1" o:spid="_x0000_s1026" type="#_x0000_t6" style="position:absolute;margin-left:0;margin-top:14.4pt;width:595.5pt;height:34.5pt;flip:x;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" fillcolor="#a9d65e" stroked="f" strokeweight="1.5pt">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92CC7" w14:textId="77777777" w:rsidR="006B00DE" w:rsidRDefault="006B00DE" w:rsidP="007F6464">
      <w:pPr>
        <w:spacing w:after="0" w:line="240" w:lineRule="auto"/>
      </w:pPr>
      <w:r>
        <w:separator/>
      </w:r>
    </w:p>
  </w:footnote>
  <w:footnote w:type="continuationSeparator" w:id="0">
    <w:p w14:paraId="1141686E" w14:textId="77777777" w:rsidR="006B00DE" w:rsidRDefault="006B00DE" w:rsidP="007F64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095BD" w14:textId="77777777" w:rsidR="007F6464" w:rsidRDefault="007F6464">
    <w:pPr>
      <w:pStyle w:val="Kopfzeile"/>
    </w:pPr>
    <w:r>
      <w:rPr>
        <w:noProof/>
      </w:rPr>
      <w:drawing>
        <wp:anchor distT="0" distB="0" distL="114300" distR="114300" simplePos="0" relativeHeight="251661312" behindDoc="0" locked="0" layoutInCell="1" allowOverlap="1" wp14:anchorId="161F71E2" wp14:editId="45115837">
          <wp:simplePos x="0" y="0"/>
          <wp:positionH relativeFrom="column">
            <wp:posOffset>4358005</wp:posOffset>
          </wp:positionH>
          <wp:positionV relativeFrom="paragraph">
            <wp:posOffset>-240030</wp:posOffset>
          </wp:positionV>
          <wp:extent cx="2098675" cy="252095"/>
          <wp:effectExtent l="0" t="0" r="0" b="0"/>
          <wp:wrapSquare wrapText="bothSides"/>
          <wp:docPr id="4878312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8675" cy="2520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52219432" wp14:editId="6C0A26E6">
              <wp:simplePos x="0" y="0"/>
              <wp:positionH relativeFrom="page">
                <wp:align>left</wp:align>
              </wp:positionH>
              <wp:positionV relativeFrom="paragraph">
                <wp:posOffset>-449580</wp:posOffset>
              </wp:positionV>
              <wp:extent cx="7591425" cy="438150"/>
              <wp:effectExtent l="0" t="0" r="9525" b="0"/>
              <wp:wrapNone/>
              <wp:docPr id="1734314516" name="Rechtwinkliges Dreieck 1"/>
              <wp:cNvGraphicFramePr/>
              <a:graphic xmlns:a="http://schemas.openxmlformats.org/drawingml/2006/main">
                <a:graphicData uri="http://schemas.microsoft.com/office/word/2010/wordprocessingShape">
                  <wps:wsp>
                    <wps:cNvSpPr/>
                    <wps:spPr>
                      <a:xfrm flipV="1">
                        <a:off x="0" y="0"/>
                        <a:ext cx="7591425" cy="438150"/>
                      </a:xfrm>
                      <a:prstGeom prst="rtTriangle">
                        <a:avLst/>
                      </a:prstGeom>
                      <a:solidFill>
                        <a:srgbClr val="A9D6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AF6859E" id="_x0000_t6" coordsize="21600,21600" o:spt="6" path="m,l,21600r21600,xe">
              <v:stroke joinstyle="miter"/>
              <v:path gradientshapeok="t" o:connecttype="custom" o:connectlocs="0,0;0,10800;0,21600;10800,21600;21600,21600;10800,10800" textboxrect="1800,12600,12600,19800"/>
            </v:shapetype>
            <v:shape id="Rechtwinkliges Dreieck 1" o:spid="_x0000_s1026" type="#_x0000_t6" style="position:absolute;margin-left:0;margin-top:-35.4pt;width:597.75pt;height:34.5pt;flip: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" fillcolor="#a9d65e" stroked="f" strokeweight="1.5pt">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425B4"/>
    <w:multiLevelType w:val="hybridMultilevel"/>
    <w:tmpl w:val="256601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47501B3"/>
    <w:multiLevelType w:val="hybridMultilevel"/>
    <w:tmpl w:val="CF78C3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49B42CA"/>
    <w:multiLevelType w:val="hybridMultilevel"/>
    <w:tmpl w:val="EBF483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F9716FA"/>
    <w:multiLevelType w:val="hybridMultilevel"/>
    <w:tmpl w:val="6BA62A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402138D"/>
    <w:multiLevelType w:val="hybridMultilevel"/>
    <w:tmpl w:val="6FE2A2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6357B94"/>
    <w:multiLevelType w:val="hybridMultilevel"/>
    <w:tmpl w:val="6A827B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FC129B3"/>
    <w:multiLevelType w:val="hybridMultilevel"/>
    <w:tmpl w:val="DEFC16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6644C68"/>
    <w:multiLevelType w:val="hybridMultilevel"/>
    <w:tmpl w:val="13866BA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89F78F3"/>
    <w:multiLevelType w:val="hybridMultilevel"/>
    <w:tmpl w:val="90823D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A17552A"/>
    <w:multiLevelType w:val="hybridMultilevel"/>
    <w:tmpl w:val="E2628C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0A376FE"/>
    <w:multiLevelType w:val="hybridMultilevel"/>
    <w:tmpl w:val="A68029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4174E4"/>
    <w:multiLevelType w:val="hybridMultilevel"/>
    <w:tmpl w:val="4CF013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2CC5DE2"/>
    <w:multiLevelType w:val="hybridMultilevel"/>
    <w:tmpl w:val="E81ACEE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48983E0F"/>
    <w:multiLevelType w:val="hybridMultilevel"/>
    <w:tmpl w:val="9496B5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A0019A0"/>
    <w:multiLevelType w:val="hybridMultilevel"/>
    <w:tmpl w:val="6EF05B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11727C8"/>
    <w:multiLevelType w:val="hybridMultilevel"/>
    <w:tmpl w:val="D5E2EE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588D562F"/>
    <w:multiLevelType w:val="hybridMultilevel"/>
    <w:tmpl w:val="FCC4997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8CB3899"/>
    <w:multiLevelType w:val="hybridMultilevel"/>
    <w:tmpl w:val="AB44D73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807838"/>
    <w:multiLevelType w:val="hybridMultilevel"/>
    <w:tmpl w:val="BAE2EE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F575E19"/>
    <w:multiLevelType w:val="hybridMultilevel"/>
    <w:tmpl w:val="556ED6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00C667F"/>
    <w:multiLevelType w:val="hybridMultilevel"/>
    <w:tmpl w:val="B4686D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534562B"/>
    <w:multiLevelType w:val="hybridMultilevel"/>
    <w:tmpl w:val="E8FE16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6AB2722D"/>
    <w:multiLevelType w:val="hybridMultilevel"/>
    <w:tmpl w:val="E39C5D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71517E08"/>
    <w:multiLevelType w:val="hybridMultilevel"/>
    <w:tmpl w:val="85545B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1A50A7A"/>
    <w:multiLevelType w:val="hybridMultilevel"/>
    <w:tmpl w:val="5A56204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27709BF"/>
    <w:multiLevelType w:val="hybridMultilevel"/>
    <w:tmpl w:val="05A03C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764517B5"/>
    <w:multiLevelType w:val="hybridMultilevel"/>
    <w:tmpl w:val="6D7249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7AB95058"/>
    <w:multiLevelType w:val="hybridMultilevel"/>
    <w:tmpl w:val="01BA9B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7AE2788F"/>
    <w:multiLevelType w:val="hybridMultilevel"/>
    <w:tmpl w:val="BBD425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9"/>
  </w:num>
  <w:num w:numId="2">
    <w:abstractNumId w:val="28"/>
  </w:num>
  <w:num w:numId="3">
    <w:abstractNumId w:val="1"/>
  </w:num>
  <w:num w:numId="4">
    <w:abstractNumId w:val="26"/>
  </w:num>
  <w:num w:numId="5">
    <w:abstractNumId w:val="23"/>
  </w:num>
  <w:num w:numId="6">
    <w:abstractNumId w:val="27"/>
  </w:num>
  <w:num w:numId="7">
    <w:abstractNumId w:val="14"/>
  </w:num>
  <w:num w:numId="8">
    <w:abstractNumId w:val="16"/>
  </w:num>
  <w:num w:numId="9">
    <w:abstractNumId w:val="20"/>
  </w:num>
  <w:num w:numId="10">
    <w:abstractNumId w:val="0"/>
  </w:num>
  <w:num w:numId="11">
    <w:abstractNumId w:val="18"/>
  </w:num>
  <w:num w:numId="12">
    <w:abstractNumId w:val="3"/>
  </w:num>
  <w:num w:numId="13">
    <w:abstractNumId w:val="15"/>
  </w:num>
  <w:num w:numId="14">
    <w:abstractNumId w:val="2"/>
  </w:num>
  <w:num w:numId="15">
    <w:abstractNumId w:val="11"/>
  </w:num>
  <w:num w:numId="16">
    <w:abstractNumId w:val="13"/>
  </w:num>
  <w:num w:numId="17">
    <w:abstractNumId w:val="21"/>
  </w:num>
  <w:num w:numId="18">
    <w:abstractNumId w:val="9"/>
  </w:num>
  <w:num w:numId="19">
    <w:abstractNumId w:val="22"/>
  </w:num>
  <w:num w:numId="20">
    <w:abstractNumId w:val="17"/>
  </w:num>
  <w:num w:numId="21">
    <w:abstractNumId w:val="8"/>
  </w:num>
  <w:num w:numId="22">
    <w:abstractNumId w:val="24"/>
  </w:num>
  <w:num w:numId="23">
    <w:abstractNumId w:val="12"/>
  </w:num>
  <w:num w:numId="24">
    <w:abstractNumId w:val="5"/>
  </w:num>
  <w:num w:numId="25">
    <w:abstractNumId w:val="4"/>
  </w:num>
  <w:num w:numId="26">
    <w:abstractNumId w:val="6"/>
  </w:num>
  <w:num w:numId="27">
    <w:abstractNumId w:val="25"/>
  </w:num>
  <w:num w:numId="28">
    <w:abstractNumId w:val="10"/>
  </w:num>
  <w:num w:numId="2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BEB"/>
    <w:rsid w:val="00001074"/>
    <w:rsid w:val="0000616E"/>
    <w:rsid w:val="0008435A"/>
    <w:rsid w:val="000A1E17"/>
    <w:rsid w:val="000B1114"/>
    <w:rsid w:val="000C4E79"/>
    <w:rsid w:val="001327B7"/>
    <w:rsid w:val="00293711"/>
    <w:rsid w:val="002976BD"/>
    <w:rsid w:val="002A00C3"/>
    <w:rsid w:val="00571CB6"/>
    <w:rsid w:val="00587F6F"/>
    <w:rsid w:val="005B6A87"/>
    <w:rsid w:val="005E00BB"/>
    <w:rsid w:val="006373B2"/>
    <w:rsid w:val="00666106"/>
    <w:rsid w:val="00666A07"/>
    <w:rsid w:val="006B00DE"/>
    <w:rsid w:val="006C5297"/>
    <w:rsid w:val="006E24D8"/>
    <w:rsid w:val="00720E16"/>
    <w:rsid w:val="0077163A"/>
    <w:rsid w:val="007A35F6"/>
    <w:rsid w:val="007F6464"/>
    <w:rsid w:val="00811BEB"/>
    <w:rsid w:val="00B47C8D"/>
    <w:rsid w:val="00BE6E85"/>
    <w:rsid w:val="00C23E02"/>
    <w:rsid w:val="00D77451"/>
    <w:rsid w:val="00DA42B2"/>
    <w:rsid w:val="00DE5643"/>
    <w:rsid w:val="00FB1EF1"/>
    <w:rsid w:val="00FD1A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4C5FB"/>
  <w15:chartTrackingRefBased/>
  <w15:docId w15:val="{63A45CAA-A219-40EE-AC77-FFE9A367B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F64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F64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F646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F646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F646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F646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F646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F646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F646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F646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F646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F646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F646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F646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F646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F646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F646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F6464"/>
    <w:rPr>
      <w:rFonts w:eastAsiaTheme="majorEastAsia" w:cstheme="majorBidi"/>
      <w:color w:val="272727" w:themeColor="text1" w:themeTint="D8"/>
    </w:rPr>
  </w:style>
  <w:style w:type="paragraph" w:styleId="Titel">
    <w:name w:val="Title"/>
    <w:basedOn w:val="Standard"/>
    <w:next w:val="Standard"/>
    <w:link w:val="TitelZchn"/>
    <w:uiPriority w:val="10"/>
    <w:qFormat/>
    <w:rsid w:val="007F64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F646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F646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F646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F646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F6464"/>
    <w:rPr>
      <w:i/>
      <w:iCs/>
      <w:color w:val="404040" w:themeColor="text1" w:themeTint="BF"/>
    </w:rPr>
  </w:style>
  <w:style w:type="paragraph" w:styleId="Listenabsatz">
    <w:name w:val="List Paragraph"/>
    <w:basedOn w:val="Standard"/>
    <w:uiPriority w:val="34"/>
    <w:qFormat/>
    <w:rsid w:val="007F6464"/>
    <w:pPr>
      <w:ind w:left="720"/>
      <w:contextualSpacing/>
    </w:pPr>
  </w:style>
  <w:style w:type="character" w:styleId="IntensiveHervorhebung">
    <w:name w:val="Intense Emphasis"/>
    <w:basedOn w:val="Absatz-Standardschriftart"/>
    <w:uiPriority w:val="21"/>
    <w:qFormat/>
    <w:rsid w:val="007F6464"/>
    <w:rPr>
      <w:i/>
      <w:iCs/>
      <w:color w:val="0F4761" w:themeColor="accent1" w:themeShade="BF"/>
    </w:rPr>
  </w:style>
  <w:style w:type="paragraph" w:styleId="IntensivesZitat">
    <w:name w:val="Intense Quote"/>
    <w:basedOn w:val="Standard"/>
    <w:next w:val="Standard"/>
    <w:link w:val="IntensivesZitatZchn"/>
    <w:uiPriority w:val="30"/>
    <w:qFormat/>
    <w:rsid w:val="007F64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F6464"/>
    <w:rPr>
      <w:i/>
      <w:iCs/>
      <w:color w:val="0F4761" w:themeColor="accent1" w:themeShade="BF"/>
    </w:rPr>
  </w:style>
  <w:style w:type="character" w:styleId="IntensiverVerweis">
    <w:name w:val="Intense Reference"/>
    <w:basedOn w:val="Absatz-Standardschriftart"/>
    <w:uiPriority w:val="32"/>
    <w:qFormat/>
    <w:rsid w:val="007F6464"/>
    <w:rPr>
      <w:b/>
      <w:bCs/>
      <w:smallCaps/>
      <w:color w:val="0F4761" w:themeColor="accent1" w:themeShade="BF"/>
      <w:spacing w:val="5"/>
    </w:rPr>
  </w:style>
  <w:style w:type="paragraph" w:styleId="Kopfzeile">
    <w:name w:val="header"/>
    <w:basedOn w:val="Standard"/>
    <w:link w:val="KopfzeileZchn"/>
    <w:uiPriority w:val="99"/>
    <w:unhideWhenUsed/>
    <w:rsid w:val="007F64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F6464"/>
  </w:style>
  <w:style w:type="paragraph" w:styleId="Fuzeile">
    <w:name w:val="footer"/>
    <w:basedOn w:val="Standard"/>
    <w:link w:val="FuzeileZchn"/>
    <w:uiPriority w:val="99"/>
    <w:unhideWhenUsed/>
    <w:rsid w:val="007F64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F6464"/>
  </w:style>
  <w:style w:type="table" w:styleId="Tabellenraster">
    <w:name w:val="Table Grid"/>
    <w:basedOn w:val="NormaleTabelle"/>
    <w:uiPriority w:val="59"/>
    <w:rsid w:val="00FD1A5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aliases w:val="DAT Kein Leerraum,DAT,Kein Leerraum DAT"/>
    <w:uiPriority w:val="1"/>
    <w:qFormat/>
    <w:rsid w:val="00C23E02"/>
    <w:pPr>
      <w:spacing w:after="0" w:line="240" w:lineRule="auto"/>
    </w:pPr>
    <w:rPr>
      <w:rFonts w:ascii="Arial" w:hAnsi="Arial"/>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f\Documents\Benutzerdefinierte%20Office-Vorlagen\PXperts_header_footer.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PXperts_header_footer.dotx</Template>
  <TotalTime>0</TotalTime>
  <Pages>3</Pages>
  <Words>1058</Words>
  <Characters>6670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 - Mona Fox</dc:creator>
  <cp:keywords/>
  <dc:description/>
  <cp:lastModifiedBy>Nicole</cp:lastModifiedBy>
  <cp:revision>2</cp:revision>
  <dcterms:created xsi:type="dcterms:W3CDTF">2026-08-29T11:33:00Z</dcterms:created>
  <dcterms:modified xsi:type="dcterms:W3CDTF">2026-08-29T11:33:00Z</dcterms:modified>
</cp:coreProperties>
</file>