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1C3E0" w14:textId="77777777" w:rsidR="00893E4A" w:rsidRDefault="00EA66B3" w:rsidP="00893E4A">
      <w:pPr>
        <w:rPr>
          <w:rFonts w:ascii="Arial" w:hAnsi="Arial" w:cs="Arial"/>
          <w:b/>
        </w:rPr>
      </w:pPr>
      <w:r w:rsidRPr="00E83BD0">
        <w:rPr>
          <w:rFonts w:ascii="Arial" w:hAnsi="Arial" w:cs="Arial"/>
          <w:b/>
        </w:rPr>
        <w:t xml:space="preserve">Übersicht: </w:t>
      </w:r>
      <w:bookmarkStart w:id="0" w:name="_GoBack"/>
      <w:r w:rsidR="00893E4A">
        <w:rPr>
          <w:rFonts w:ascii="Arial" w:hAnsi="Arial" w:cs="Arial"/>
          <w:b/>
        </w:rPr>
        <w:t>Gründe für Einsatz von Schatten-IT und Beispiele</w:t>
      </w:r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15"/>
        <w:gridCol w:w="3241"/>
        <w:gridCol w:w="3006"/>
      </w:tblGrid>
      <w:tr w:rsidR="00893E4A" w14:paraId="07C38B95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2F55" w14:textId="77777777" w:rsidR="00893E4A" w:rsidRDefault="00893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Beweggrund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AA3F" w14:textId="77777777" w:rsidR="00893E4A" w:rsidRDefault="00893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Typisches Praxisbeispiel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E89C" w14:textId="77777777" w:rsidR="00893E4A" w:rsidRDefault="00893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Mögliche Auswirkungen</w:t>
            </w:r>
          </w:p>
        </w:tc>
      </w:tr>
      <w:tr w:rsidR="00893E4A" w14:paraId="1C601C0A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7D9C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Beschaffungsprozesse dauern zu lange.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C980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 Projekt startet kurzfristig und die Fachabteilung beschafft eigenständig ein Onlinetool.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08D9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Anwendung wird ohne Datenschutz- und IT-Prüfung eingesetzt.</w:t>
            </w:r>
          </w:p>
        </w:tc>
      </w:tr>
      <w:tr w:rsidR="00893E4A" w14:paraId="59FAA00B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6FBF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Unternehmenssoftware bietet benötigte Funktionen nicht.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B7EC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Das Marketing nutzt </w:t>
            </w:r>
            <w:proofErr w:type="spellStart"/>
            <w:r>
              <w:rPr>
                <w:rFonts w:ascii="Arial" w:hAnsi="Arial" w:cs="Arial"/>
              </w:rPr>
              <w:t>Canva</w:t>
            </w:r>
            <w:proofErr w:type="spellEnd"/>
            <w:r>
              <w:rPr>
                <w:rFonts w:ascii="Arial" w:hAnsi="Arial" w:cs="Arial"/>
              </w:rPr>
              <w:t>, weil die vorhandene Software bestimmte Funktionen nicht bietet.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A1CB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Personenbezogene oder vertrauliche Unternehmensdaten werden in einem externen Dienst verarbeitet.</w:t>
            </w:r>
          </w:p>
        </w:tc>
      </w:tr>
      <w:tr w:rsidR="00893E4A" w14:paraId="3873B00D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A1C8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 spart Zeit.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630E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Verträge, Bewerbungen oder E-Mails werden von einem KI-Assistenten zusammengefasst oder analysiert.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CB0D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Vertrauliche oder personenbezogene Daten gelangen an den Anbieter.</w:t>
            </w:r>
          </w:p>
        </w:tc>
      </w:tr>
      <w:tr w:rsidR="00893E4A" w14:paraId="1062845F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C627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Einfache Bedienung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A16F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Registrierung ist in wenigen Minuten abgeschlossen und die Anwendung sofort einsatzbereit.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DBF2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Nutzung erfolgt ohne Beteiligung der IT oder des Datenschutzes.</w:t>
            </w:r>
          </w:p>
        </w:tc>
      </w:tr>
      <w:tr w:rsidR="00893E4A" w14:paraId="505F8B60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DF7E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Zusammenarbeit mit Externen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BA58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Dateien werden über private Cloud-Speicher oder Dateiaustauschdienste geteilt.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614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Unternehmen verlieren die Kontrolle über Speicherorte und Datenflüsse.</w:t>
            </w:r>
          </w:p>
        </w:tc>
      </w:tr>
      <w:tr w:rsidR="00893E4A" w14:paraId="20632C84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C11B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Mobile Arbeit und Homeoffice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23D7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Beschäftigte greifen auf private Geräte oder Anwendungen zurück.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D2D5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Geschäftliche und private Daten werden miteinander vermischt.</w:t>
            </w:r>
          </w:p>
        </w:tc>
      </w:tr>
      <w:tr w:rsidR="00893E4A" w14:paraId="4EFC34B1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9674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Fehlendes Risikobewusstsein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9318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Beschäftigte erkennen die datenschutzrechtliche Relevanz einer Anwendung nicht.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C6FB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Risiken bleiben lange unentdeckt und werden häufig erst später erkannt.</w:t>
            </w:r>
          </w:p>
        </w:tc>
      </w:tr>
      <w:tr w:rsidR="00893E4A" w14:paraId="29899199" w14:textId="77777777" w:rsidTr="00893E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5C44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Empfehlungen von Kollegen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811B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Neue Anwendungen werden innerhalb des Teams weiterempfohlen und übernommen.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D1EF" w14:textId="77777777" w:rsidR="00893E4A" w:rsidRDefault="0089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Nicht freigegebene Anwendungen verbreiten sich schrittweise im Unternehmen.</w:t>
            </w:r>
          </w:p>
        </w:tc>
      </w:tr>
    </w:tbl>
    <w:p w14:paraId="3FDF66F5" w14:textId="65F92A1F" w:rsidR="007A35F6" w:rsidRPr="00EA66B3" w:rsidRDefault="007A35F6" w:rsidP="00893E4A"/>
    <w:sectPr w:rsidR="007A35F6" w:rsidRPr="00EA66B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67856" w14:textId="77777777" w:rsidR="003F6D9B" w:rsidRDefault="003F6D9B" w:rsidP="007F6464">
      <w:pPr>
        <w:spacing w:after="0" w:line="240" w:lineRule="auto"/>
      </w:pPr>
      <w:r>
        <w:separator/>
      </w:r>
    </w:p>
  </w:endnote>
  <w:endnote w:type="continuationSeparator" w:id="0">
    <w:p w14:paraId="75B05CD7" w14:textId="77777777" w:rsidR="003F6D9B" w:rsidRDefault="003F6D9B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9B411" w14:textId="77777777" w:rsidR="003F6D9B" w:rsidRDefault="003F6D9B" w:rsidP="007F6464">
      <w:pPr>
        <w:spacing w:after="0" w:line="240" w:lineRule="auto"/>
      </w:pPr>
      <w:r>
        <w:separator/>
      </w:r>
    </w:p>
  </w:footnote>
  <w:footnote w:type="continuationSeparator" w:id="0">
    <w:p w14:paraId="3B50DA93" w14:textId="77777777" w:rsidR="003F6D9B" w:rsidRDefault="003F6D9B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3F6D9B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893E4A"/>
    <w:rsid w:val="00B47C8D"/>
    <w:rsid w:val="00BE6E85"/>
    <w:rsid w:val="00C23E02"/>
    <w:rsid w:val="00D77451"/>
    <w:rsid w:val="00DA42B2"/>
    <w:rsid w:val="00DE5643"/>
    <w:rsid w:val="00EA66B3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1</Pages>
  <Words>222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2026-09-17T16:07:00Z</dcterms:created>
  <dcterms:modified xsi:type="dcterms:W3CDTF">2026-09-17T16:07:00Z</dcterms:modified>
</cp:coreProperties>
</file>