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6717F" w14:textId="77777777" w:rsidR="003A119E" w:rsidRPr="00FB5BFD" w:rsidRDefault="003A119E" w:rsidP="003A119E">
      <w:pPr>
        <w:pStyle w:val="KeinLeerraum"/>
        <w:rPr>
          <w:b/>
          <w:bCs/>
        </w:rPr>
      </w:pPr>
      <w:r w:rsidRPr="00FB5BFD">
        <w:rPr>
          <w:b/>
          <w:bCs/>
        </w:rPr>
        <w:t xml:space="preserve">Checkliste: </w:t>
      </w:r>
      <w:bookmarkStart w:id="0" w:name="_GoBack"/>
      <w:r w:rsidRPr="00FB5BFD">
        <w:rPr>
          <w:b/>
          <w:bCs/>
        </w:rPr>
        <w:t xml:space="preserve">Hier sollte Verschlüsselung zum Einsatz </w:t>
      </w:r>
      <w:r w:rsidRPr="006E01BD">
        <w:rPr>
          <w:b/>
          <w:bCs/>
        </w:rPr>
        <w:t>kommen</w:t>
      </w:r>
      <w:bookmarkEnd w:id="0"/>
    </w:p>
    <w:p w14:paraId="675CC23E" w14:textId="77777777" w:rsidR="003A119E" w:rsidRDefault="003A119E" w:rsidP="003A119E">
      <w:pPr>
        <w:pStyle w:val="KeinLeerraum"/>
      </w:pPr>
    </w:p>
    <w:tbl>
      <w:tblPr>
        <w:tblStyle w:val="Tabellenraster"/>
        <w:tblW w:w="0" w:type="auto"/>
        <w:tblLook w:val="04A0" w:firstRow="1" w:lastRow="0" w:firstColumn="1" w:lastColumn="0" w:noHBand="0" w:noVBand="1"/>
      </w:tblPr>
      <w:tblGrid>
        <w:gridCol w:w="3020"/>
        <w:gridCol w:w="4346"/>
        <w:gridCol w:w="1696"/>
      </w:tblGrid>
      <w:tr w:rsidR="003A119E" w14:paraId="3E83BF82" w14:textId="77777777" w:rsidTr="00906A0F">
        <w:tc>
          <w:tcPr>
            <w:tcW w:w="3020" w:type="dxa"/>
            <w:shd w:val="clear" w:color="auto" w:fill="C1E4F5" w:themeFill="accent1" w:themeFillTint="33"/>
          </w:tcPr>
          <w:p w14:paraId="6C94ABB3" w14:textId="77777777" w:rsidR="003A119E" w:rsidRPr="00913EC5" w:rsidRDefault="003A119E" w:rsidP="00906A0F">
            <w:pPr>
              <w:pStyle w:val="KeinLeerraum"/>
              <w:rPr>
                <w:b/>
                <w:bCs/>
              </w:rPr>
            </w:pPr>
            <w:r w:rsidRPr="00913EC5">
              <w:rPr>
                <w:b/>
                <w:bCs/>
              </w:rPr>
              <w:t>Bereich</w:t>
            </w:r>
          </w:p>
        </w:tc>
        <w:tc>
          <w:tcPr>
            <w:tcW w:w="4346" w:type="dxa"/>
            <w:shd w:val="clear" w:color="auto" w:fill="C1E4F5" w:themeFill="accent1" w:themeFillTint="33"/>
          </w:tcPr>
          <w:p w14:paraId="1E8BD070" w14:textId="77777777" w:rsidR="003A119E" w:rsidRPr="00913EC5" w:rsidRDefault="003A119E" w:rsidP="00906A0F">
            <w:pPr>
              <w:pStyle w:val="KeinLeerraum"/>
              <w:rPr>
                <w:b/>
                <w:bCs/>
              </w:rPr>
            </w:pPr>
            <w:r>
              <w:rPr>
                <w:b/>
                <w:bCs/>
              </w:rPr>
              <w:t xml:space="preserve">Das ist besonders </w:t>
            </w:r>
            <w:r w:rsidRPr="006E01BD">
              <w:rPr>
                <w:b/>
                <w:bCs/>
              </w:rPr>
              <w:t>wichtig</w:t>
            </w:r>
          </w:p>
        </w:tc>
        <w:tc>
          <w:tcPr>
            <w:tcW w:w="1696" w:type="dxa"/>
            <w:shd w:val="clear" w:color="auto" w:fill="C1E4F5" w:themeFill="accent1" w:themeFillTint="33"/>
          </w:tcPr>
          <w:p w14:paraId="74C82D6E" w14:textId="77777777" w:rsidR="003A119E" w:rsidRPr="00913EC5" w:rsidRDefault="003A119E" w:rsidP="00906A0F">
            <w:pPr>
              <w:pStyle w:val="KeinLeerraum"/>
              <w:rPr>
                <w:b/>
                <w:bCs/>
              </w:rPr>
            </w:pPr>
            <w:r w:rsidRPr="00913EC5">
              <w:rPr>
                <w:b/>
                <w:bCs/>
              </w:rPr>
              <w:t>Besprochen und in Ordnung?</w:t>
            </w:r>
          </w:p>
        </w:tc>
      </w:tr>
      <w:tr w:rsidR="003A119E" w14:paraId="31FFE989" w14:textId="77777777" w:rsidTr="00906A0F">
        <w:tc>
          <w:tcPr>
            <w:tcW w:w="3020" w:type="dxa"/>
          </w:tcPr>
          <w:p w14:paraId="5F56C374" w14:textId="77777777" w:rsidR="003A119E" w:rsidRDefault="003A119E" w:rsidP="00906A0F">
            <w:pPr>
              <w:pStyle w:val="KeinLeerraum"/>
            </w:pPr>
            <w:r>
              <w:t>Internes WLAN am Standort</w:t>
            </w:r>
          </w:p>
        </w:tc>
        <w:tc>
          <w:tcPr>
            <w:tcW w:w="4346" w:type="dxa"/>
          </w:tcPr>
          <w:p w14:paraId="1E952231" w14:textId="77777777" w:rsidR="003A119E" w:rsidRDefault="003A119E" w:rsidP="003A119E">
            <w:pPr>
              <w:pStyle w:val="KeinLeerraum"/>
              <w:numPr>
                <w:ilvl w:val="0"/>
                <w:numId w:val="21"/>
              </w:numPr>
            </w:pPr>
            <w:r>
              <w:t>Das WLAN endet nicht am Gebäude bzw. an der Grundstücksgrenze. Ohne Verschlüsselung können Unbefugte unbemerkt von außerhalb Zugriff nehmen.</w:t>
            </w:r>
          </w:p>
          <w:p w14:paraId="5A4D7E9A" w14:textId="77777777" w:rsidR="003A119E" w:rsidRDefault="003A119E" w:rsidP="003A119E">
            <w:pPr>
              <w:pStyle w:val="KeinLeerraum"/>
              <w:numPr>
                <w:ilvl w:val="0"/>
                <w:numId w:val="21"/>
              </w:numPr>
            </w:pPr>
            <w:r>
              <w:t xml:space="preserve">Mindeststandard bei der WLAN-Verschlüsselung sollte </w:t>
            </w:r>
            <w:r w:rsidRPr="00B33719">
              <w:t>WPA2-PSK</w:t>
            </w:r>
            <w:r>
              <w:t xml:space="preserve"> oder WPA3 sein. Der Schlüssel darf nicht leicht zu erraten oder zu erschließen sein. Komplexität ist hier genauso ein Muss wie eine Länge von mindestens 20 Zeichen.</w:t>
            </w:r>
          </w:p>
          <w:p w14:paraId="69FEBAC0" w14:textId="77777777" w:rsidR="003A119E" w:rsidRDefault="003A119E" w:rsidP="003A119E">
            <w:pPr>
              <w:pStyle w:val="KeinLeerraum"/>
              <w:numPr>
                <w:ilvl w:val="0"/>
                <w:numId w:val="21"/>
              </w:numPr>
            </w:pPr>
            <w:r>
              <w:t>Ggf. kann auch eine Gerätefilterung sinnvoll sein, sodass sich nur registrierte und bekannte Geräte mit dem WLAN verbinden können.</w:t>
            </w:r>
          </w:p>
          <w:p w14:paraId="6C4F4BA9" w14:textId="77777777" w:rsidR="003A119E" w:rsidRDefault="003A119E" w:rsidP="003A119E">
            <w:pPr>
              <w:pStyle w:val="KeinLeerraum"/>
              <w:numPr>
                <w:ilvl w:val="0"/>
                <w:numId w:val="21"/>
              </w:numPr>
            </w:pPr>
            <w:r>
              <w:t>Eventuell müssen Schlüssel geändert werden, wenn Beschäftigte das Unternehmen verlassen.</w:t>
            </w:r>
          </w:p>
        </w:tc>
        <w:tc>
          <w:tcPr>
            <w:tcW w:w="1696" w:type="dxa"/>
          </w:tcPr>
          <w:p w14:paraId="39169286" w14:textId="77777777" w:rsidR="003A119E"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41586ED8" w14:textId="77777777" w:rsidTr="00906A0F">
        <w:tc>
          <w:tcPr>
            <w:tcW w:w="3020" w:type="dxa"/>
          </w:tcPr>
          <w:p w14:paraId="41AEF1DB" w14:textId="77777777" w:rsidR="003A119E" w:rsidRDefault="003A119E" w:rsidP="00906A0F">
            <w:pPr>
              <w:pStyle w:val="KeinLeerraum"/>
            </w:pPr>
            <w:r>
              <w:t>Gäste-WLAN</w:t>
            </w:r>
          </w:p>
        </w:tc>
        <w:tc>
          <w:tcPr>
            <w:tcW w:w="4346" w:type="dxa"/>
          </w:tcPr>
          <w:p w14:paraId="6F81242A" w14:textId="77777777" w:rsidR="003A119E" w:rsidRDefault="003A119E" w:rsidP="003A119E">
            <w:pPr>
              <w:pStyle w:val="KeinLeerraum"/>
              <w:numPr>
                <w:ilvl w:val="0"/>
                <w:numId w:val="22"/>
              </w:numPr>
            </w:pPr>
            <w:r>
              <w:t>Besucher und Gäste sollten nie im allgemeinen WLAN des Unternehmens sein. Das reduziert an sich schon Zugriffsmöglichkeiten.</w:t>
            </w:r>
          </w:p>
          <w:p w14:paraId="485555A5" w14:textId="77777777" w:rsidR="003A119E" w:rsidRDefault="003A119E" w:rsidP="003A119E">
            <w:pPr>
              <w:pStyle w:val="KeinLeerraum"/>
              <w:numPr>
                <w:ilvl w:val="0"/>
                <w:numId w:val="22"/>
              </w:numPr>
            </w:pPr>
            <w:r>
              <w:t>Neben der Verschlüsselung können Zugriffsrechte für Gäste auch zeitlich begrenzt werden. Verfallen Zugriffsrechte automatisch, muss sich niemand um den Entzug kümmern.</w:t>
            </w:r>
          </w:p>
        </w:tc>
        <w:tc>
          <w:tcPr>
            <w:tcW w:w="1696" w:type="dxa"/>
          </w:tcPr>
          <w:p w14:paraId="0CC3747C" w14:textId="77777777" w:rsidR="003A119E"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5960EF28" w14:textId="77777777" w:rsidTr="00906A0F">
        <w:tc>
          <w:tcPr>
            <w:tcW w:w="3020" w:type="dxa"/>
          </w:tcPr>
          <w:p w14:paraId="78A13E57" w14:textId="77777777" w:rsidR="003A119E" w:rsidRDefault="003A119E" w:rsidP="00906A0F">
            <w:pPr>
              <w:pStyle w:val="KeinLeerraum"/>
            </w:pPr>
            <w:r>
              <w:t>WLAN im Homeoffice</w:t>
            </w:r>
          </w:p>
        </w:tc>
        <w:tc>
          <w:tcPr>
            <w:tcW w:w="4346" w:type="dxa"/>
          </w:tcPr>
          <w:p w14:paraId="5CE182B2" w14:textId="77777777" w:rsidR="003A119E" w:rsidRDefault="003A119E" w:rsidP="003A119E">
            <w:pPr>
              <w:pStyle w:val="KeinLeerraum"/>
              <w:numPr>
                <w:ilvl w:val="0"/>
                <w:numId w:val="23"/>
              </w:numPr>
            </w:pPr>
            <w:r>
              <w:t>Hierbei handelt es sich in erster Linie um ein Sensibilisierungsthema. Auch Beschäftigte müssen einen angemessenen Sicherheitsstandard umsetzen, wenn sie im Homeoffice das eigene WLAN nutzen.</w:t>
            </w:r>
          </w:p>
          <w:p w14:paraId="525FC081" w14:textId="77777777" w:rsidR="003A119E" w:rsidRDefault="003A119E" w:rsidP="003A119E">
            <w:pPr>
              <w:pStyle w:val="KeinLeerraum"/>
              <w:numPr>
                <w:ilvl w:val="0"/>
                <w:numId w:val="23"/>
              </w:numPr>
            </w:pPr>
            <w:r>
              <w:t>Klären Sie, inwieweit es Checklisten gibt, die auch die Themen Verschlüsselung sowie Sicherheitsupdates des Routers abdecken.</w:t>
            </w:r>
          </w:p>
        </w:tc>
        <w:tc>
          <w:tcPr>
            <w:tcW w:w="1696" w:type="dxa"/>
          </w:tcPr>
          <w:p w14:paraId="3E68E689" w14:textId="77777777" w:rsidR="003A119E"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7FF930E0" w14:textId="77777777" w:rsidTr="00906A0F">
        <w:tc>
          <w:tcPr>
            <w:tcW w:w="3020" w:type="dxa"/>
          </w:tcPr>
          <w:p w14:paraId="76C3C61E" w14:textId="77777777" w:rsidR="003A119E" w:rsidRDefault="003A119E" w:rsidP="00906A0F">
            <w:pPr>
              <w:pStyle w:val="KeinLeerraum"/>
            </w:pPr>
            <w:r>
              <w:t>VPN-Datenübertragung</w:t>
            </w:r>
          </w:p>
        </w:tc>
        <w:tc>
          <w:tcPr>
            <w:tcW w:w="4346" w:type="dxa"/>
          </w:tcPr>
          <w:p w14:paraId="4F945F03" w14:textId="77777777" w:rsidR="003A119E" w:rsidRDefault="003A119E" w:rsidP="003A119E">
            <w:pPr>
              <w:pStyle w:val="KeinLeerraum"/>
              <w:numPr>
                <w:ilvl w:val="0"/>
                <w:numId w:val="24"/>
              </w:numPr>
            </w:pPr>
            <w:r>
              <w:t>Eine Einwahl ins Firmennetzwerk darf nur möglich sein, wenn hierfür eine aktuelle VPN-Lösung eingesetzt wird.</w:t>
            </w:r>
          </w:p>
          <w:p w14:paraId="0A0DE882" w14:textId="77777777" w:rsidR="003A119E" w:rsidRDefault="003A119E" w:rsidP="003A119E">
            <w:pPr>
              <w:pStyle w:val="KeinLeerraum"/>
              <w:numPr>
                <w:ilvl w:val="0"/>
                <w:numId w:val="24"/>
              </w:numPr>
            </w:pPr>
            <w:r>
              <w:t>Die Nutzung sollte technisch erzwungen werden, damit Beschäftigte diese Sicherheitsmaßnahme nicht aus Bequemlichkeit unterlassen.</w:t>
            </w:r>
          </w:p>
        </w:tc>
        <w:tc>
          <w:tcPr>
            <w:tcW w:w="1696" w:type="dxa"/>
          </w:tcPr>
          <w:p w14:paraId="529D84B7" w14:textId="77777777" w:rsidR="003A119E"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3AEFC6CB" w14:textId="77777777" w:rsidTr="00906A0F">
        <w:tc>
          <w:tcPr>
            <w:tcW w:w="3020" w:type="dxa"/>
          </w:tcPr>
          <w:p w14:paraId="15D4FDC2" w14:textId="77777777" w:rsidR="003A119E" w:rsidRDefault="003A119E" w:rsidP="00906A0F">
            <w:pPr>
              <w:pStyle w:val="KeinLeerraum"/>
            </w:pPr>
            <w:r>
              <w:t>Computer &amp; Co.</w:t>
            </w:r>
          </w:p>
        </w:tc>
        <w:tc>
          <w:tcPr>
            <w:tcW w:w="4346" w:type="dxa"/>
          </w:tcPr>
          <w:p w14:paraId="2717C309" w14:textId="77777777" w:rsidR="003A119E" w:rsidRDefault="003A119E" w:rsidP="003A119E">
            <w:pPr>
              <w:pStyle w:val="KeinLeerraum"/>
              <w:numPr>
                <w:ilvl w:val="0"/>
                <w:numId w:val="25"/>
              </w:numPr>
            </w:pPr>
            <w:r>
              <w:t>Denken Sie nicht nur an Notebooks. Auch Desktop-Computer sollten beim Thema Verschlüsselung nicht ausgenommen werden. Schließlich können auch diese gestohlen werden. Eine Datenpanne ist dann vorprogrammiert.</w:t>
            </w:r>
          </w:p>
          <w:p w14:paraId="55A1F5A7" w14:textId="77777777" w:rsidR="003A119E" w:rsidRDefault="003A119E" w:rsidP="003A119E">
            <w:pPr>
              <w:pStyle w:val="KeinLeerraum"/>
              <w:numPr>
                <w:ilvl w:val="0"/>
                <w:numId w:val="25"/>
              </w:numPr>
            </w:pPr>
            <w:r>
              <w:t xml:space="preserve">Achten Sie darauf, dass zumindest die bordeigenen Lösungen der Betriebssysteme zum Einsatz kommen, z. B. </w:t>
            </w:r>
            <w:proofErr w:type="spellStart"/>
            <w:r w:rsidRPr="00B33719">
              <w:t>BitLocker</w:t>
            </w:r>
            <w:proofErr w:type="spellEnd"/>
            <w:r>
              <w:t xml:space="preserve"> bei Windows oder </w:t>
            </w:r>
            <w:proofErr w:type="spellStart"/>
            <w:r w:rsidRPr="00B33719">
              <w:t>FileVault</w:t>
            </w:r>
            <w:proofErr w:type="spellEnd"/>
            <w:r>
              <w:t xml:space="preserve"> bei </w:t>
            </w:r>
            <w:r w:rsidRPr="00B33719">
              <w:t>MacOS</w:t>
            </w:r>
            <w:r>
              <w:t xml:space="preserve">. </w:t>
            </w:r>
          </w:p>
          <w:p w14:paraId="4159E926" w14:textId="77777777" w:rsidR="003A119E" w:rsidRDefault="003A119E" w:rsidP="003A119E">
            <w:pPr>
              <w:pStyle w:val="KeinLeerraum"/>
              <w:numPr>
                <w:ilvl w:val="0"/>
                <w:numId w:val="25"/>
              </w:numPr>
            </w:pPr>
            <w:r>
              <w:t>Auch Funkgeräte wie Maus oder Tastatur sollten Verschlüsselung beherrschen.</w:t>
            </w:r>
          </w:p>
        </w:tc>
        <w:tc>
          <w:tcPr>
            <w:tcW w:w="1696" w:type="dxa"/>
          </w:tcPr>
          <w:p w14:paraId="31523CB5" w14:textId="77777777" w:rsidR="003A119E"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6E25B13A" w14:textId="77777777" w:rsidTr="00906A0F">
        <w:tc>
          <w:tcPr>
            <w:tcW w:w="3020" w:type="dxa"/>
          </w:tcPr>
          <w:p w14:paraId="1BAA27D3" w14:textId="77777777" w:rsidR="003A119E" w:rsidRDefault="003A119E" w:rsidP="00906A0F">
            <w:pPr>
              <w:pStyle w:val="KeinLeerraum"/>
            </w:pPr>
            <w:r>
              <w:lastRenderedPageBreak/>
              <w:t>Mobile Datenträger</w:t>
            </w:r>
          </w:p>
        </w:tc>
        <w:tc>
          <w:tcPr>
            <w:tcW w:w="4346" w:type="dxa"/>
          </w:tcPr>
          <w:p w14:paraId="69C68777" w14:textId="77777777" w:rsidR="003A119E" w:rsidRDefault="003A119E" w:rsidP="003A119E">
            <w:pPr>
              <w:pStyle w:val="KeinLeerraum"/>
              <w:numPr>
                <w:ilvl w:val="0"/>
                <w:numId w:val="26"/>
              </w:numPr>
            </w:pPr>
            <w:r>
              <w:t>Am besten sind mobile Datenträger voll verschlüsselt. Dann kann nichts aus Versehen unverschlüsselt gespeichert werden. Gut funktionieren auch bordeigene Verschlüsselungen der Betriebssysteme.</w:t>
            </w:r>
          </w:p>
          <w:p w14:paraId="0047DAD1" w14:textId="77777777" w:rsidR="003A119E" w:rsidRDefault="003A119E" w:rsidP="003A119E">
            <w:pPr>
              <w:pStyle w:val="KeinLeerraum"/>
              <w:numPr>
                <w:ilvl w:val="0"/>
                <w:numId w:val="26"/>
              </w:numPr>
            </w:pPr>
            <w:r>
              <w:t>Je nach Situation und Nutzer können auch hardwareverschlüsselte Datenträger infrage kommen. Die sind jedoch oft sehr teuer. Außerdem muss auch hier darauf geachtet werden, dass die Verschlüsselung dem Stand der Technik entspricht.</w:t>
            </w:r>
          </w:p>
        </w:tc>
        <w:tc>
          <w:tcPr>
            <w:tcW w:w="1696" w:type="dxa"/>
          </w:tcPr>
          <w:p w14:paraId="5FA23DB2"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684F44F3" w14:textId="77777777" w:rsidTr="00906A0F">
        <w:tc>
          <w:tcPr>
            <w:tcW w:w="3020" w:type="dxa"/>
          </w:tcPr>
          <w:p w14:paraId="370CE4F3" w14:textId="77777777" w:rsidR="003A119E" w:rsidRDefault="003A119E" w:rsidP="00906A0F">
            <w:pPr>
              <w:pStyle w:val="KeinLeerraum"/>
            </w:pPr>
            <w:r>
              <w:t>Smartphones und Tablets</w:t>
            </w:r>
          </w:p>
        </w:tc>
        <w:tc>
          <w:tcPr>
            <w:tcW w:w="4346" w:type="dxa"/>
          </w:tcPr>
          <w:p w14:paraId="04B800E4" w14:textId="77777777" w:rsidR="003A119E" w:rsidRDefault="003A119E" w:rsidP="003A119E">
            <w:pPr>
              <w:pStyle w:val="KeinLeerraum"/>
              <w:numPr>
                <w:ilvl w:val="0"/>
                <w:numId w:val="27"/>
              </w:numPr>
            </w:pPr>
            <w:r>
              <w:t>Verschlüsselung der Geräte ist ein Muss und nicht nur eine Option.</w:t>
            </w:r>
          </w:p>
          <w:p w14:paraId="2206F0AA" w14:textId="77777777" w:rsidR="003A119E" w:rsidRDefault="003A119E" w:rsidP="003A119E">
            <w:pPr>
              <w:pStyle w:val="KeinLeerraum"/>
              <w:numPr>
                <w:ilvl w:val="0"/>
                <w:numId w:val="27"/>
              </w:numPr>
            </w:pPr>
            <w:r>
              <w:t xml:space="preserve">Idealerweise sind solche Endgeräte durch die IT-Abteilung gemanagt. Dann können auch Sicherheitsrichtlinien implementiert werden, etwa zur Verschlüsselung und zur Anmeldung bzw. zu </w:t>
            </w:r>
            <w:proofErr w:type="spellStart"/>
            <w:r>
              <w:t>Entsperrcodes</w:t>
            </w:r>
            <w:proofErr w:type="spellEnd"/>
            <w:r>
              <w:t>.</w:t>
            </w:r>
          </w:p>
          <w:p w14:paraId="7F4B6852" w14:textId="77777777" w:rsidR="003A119E" w:rsidRDefault="003A119E" w:rsidP="003A119E">
            <w:pPr>
              <w:pStyle w:val="KeinLeerraum"/>
              <w:numPr>
                <w:ilvl w:val="0"/>
                <w:numId w:val="27"/>
              </w:numPr>
            </w:pPr>
            <w:r>
              <w:t>Bei nicht gemanagten Geräten sollte es Regeln und Anweisungen für die Nutzer geben. Mit entsprechender Sensibilisierung steigt die Wahrscheinlichkeit, dass die vorgegebenen Schutzmaßnahmen auch tatsächlich umgesetzt werden.</w:t>
            </w:r>
          </w:p>
        </w:tc>
        <w:tc>
          <w:tcPr>
            <w:tcW w:w="1696" w:type="dxa"/>
          </w:tcPr>
          <w:p w14:paraId="0AEE0555"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3CC0D5C3" w14:textId="77777777" w:rsidTr="00906A0F">
        <w:tc>
          <w:tcPr>
            <w:tcW w:w="3020" w:type="dxa"/>
          </w:tcPr>
          <w:p w14:paraId="44150B86" w14:textId="77777777" w:rsidR="003A119E" w:rsidRDefault="003A119E" w:rsidP="00906A0F">
            <w:pPr>
              <w:pStyle w:val="KeinLeerraum"/>
            </w:pPr>
            <w:r>
              <w:t>Multifunktionsgeräte, Fax &amp; Co.</w:t>
            </w:r>
          </w:p>
        </w:tc>
        <w:tc>
          <w:tcPr>
            <w:tcW w:w="4346" w:type="dxa"/>
          </w:tcPr>
          <w:p w14:paraId="7667E712" w14:textId="77777777" w:rsidR="003A119E" w:rsidRDefault="003A119E" w:rsidP="003A119E">
            <w:pPr>
              <w:pStyle w:val="KeinLeerraum"/>
              <w:numPr>
                <w:ilvl w:val="0"/>
                <w:numId w:val="28"/>
              </w:numPr>
            </w:pPr>
            <w:r>
              <w:t>Moderne Geräte verfügen über Datenspeicher und Festplatten. Idealerweise sind die enthaltenen Daten verschlüsselt, sodass bei Rückgabe oder im Wartungsfall kein Risiko für einen unbefugten Zugriff besteht.</w:t>
            </w:r>
          </w:p>
          <w:p w14:paraId="0B18A41D" w14:textId="77777777" w:rsidR="003A119E" w:rsidRDefault="003A119E" w:rsidP="003A119E">
            <w:pPr>
              <w:pStyle w:val="KeinLeerraum"/>
              <w:numPr>
                <w:ilvl w:val="0"/>
                <w:numId w:val="28"/>
              </w:numPr>
            </w:pPr>
            <w:r>
              <w:t>Standardpasswörter und Verschlüsselungskennwörter müssen geändert sein.</w:t>
            </w:r>
          </w:p>
        </w:tc>
        <w:tc>
          <w:tcPr>
            <w:tcW w:w="1696" w:type="dxa"/>
          </w:tcPr>
          <w:p w14:paraId="4B5CA8B4" w14:textId="77777777" w:rsidR="003A119E" w:rsidRPr="00D3715B" w:rsidRDefault="003A119E" w:rsidP="00906A0F">
            <w:pPr>
              <w:pStyle w:val="KeinLeerraum"/>
            </w:pPr>
            <w:r w:rsidRPr="00F61E3F">
              <w:fldChar w:fldCharType="begin">
                <w:ffData>
                  <w:name w:val="Kontrollkästchen1"/>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Ja </w:t>
            </w:r>
            <w:r w:rsidRPr="00F61E3F">
              <w:fldChar w:fldCharType="begin">
                <w:ffData>
                  <w:name w:val="Kontrollkästchen2"/>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Nein</w:t>
            </w:r>
          </w:p>
        </w:tc>
      </w:tr>
      <w:tr w:rsidR="003A119E" w14:paraId="14D72A75" w14:textId="77777777" w:rsidTr="00906A0F">
        <w:tc>
          <w:tcPr>
            <w:tcW w:w="3020" w:type="dxa"/>
          </w:tcPr>
          <w:p w14:paraId="4CD5618C" w14:textId="77777777" w:rsidR="003A119E" w:rsidRDefault="003A119E" w:rsidP="00906A0F">
            <w:pPr>
              <w:pStyle w:val="KeinLeerraum"/>
            </w:pPr>
            <w:r>
              <w:t xml:space="preserve">Videokonferenzen, Chat- und </w:t>
            </w:r>
            <w:proofErr w:type="spellStart"/>
            <w:r>
              <w:t>Messengerdienste</w:t>
            </w:r>
            <w:proofErr w:type="spellEnd"/>
          </w:p>
        </w:tc>
        <w:tc>
          <w:tcPr>
            <w:tcW w:w="4346" w:type="dxa"/>
          </w:tcPr>
          <w:p w14:paraId="310C0B2E" w14:textId="77777777" w:rsidR="003A119E" w:rsidRDefault="003A119E" w:rsidP="003A119E">
            <w:pPr>
              <w:pStyle w:val="KeinLeerraum"/>
              <w:numPr>
                <w:ilvl w:val="0"/>
                <w:numId w:val="29"/>
              </w:numPr>
            </w:pPr>
            <w:r>
              <w:t>Fehlt es hier an Verschlüsselung können Unbefugte mithören, mitlesen oder zuschauen. Auch hier kann es schnell zu einem Datenabfluss kommen, der für Ihr Unternehmen zum Problem wird.</w:t>
            </w:r>
          </w:p>
          <w:p w14:paraId="3615BCF4" w14:textId="77777777" w:rsidR="003A119E" w:rsidRDefault="003A119E" w:rsidP="003A119E">
            <w:pPr>
              <w:pStyle w:val="KeinLeerraum"/>
              <w:numPr>
                <w:ilvl w:val="0"/>
                <w:numId w:val="29"/>
              </w:numPr>
            </w:pPr>
            <w:r>
              <w:t>Schauen Sie in die Produktspezifikationen des Anbieters und klären Sie mit der IT-Abteilung, ob der Stand der Technik eingehalten wird.</w:t>
            </w:r>
          </w:p>
        </w:tc>
        <w:tc>
          <w:tcPr>
            <w:tcW w:w="1696" w:type="dxa"/>
          </w:tcPr>
          <w:p w14:paraId="7AFE9CED" w14:textId="77777777" w:rsidR="003A119E" w:rsidRPr="00D3715B" w:rsidRDefault="003A119E" w:rsidP="00906A0F">
            <w:pPr>
              <w:pStyle w:val="KeinLeerraum"/>
            </w:pPr>
            <w:r w:rsidRPr="00F61E3F">
              <w:fldChar w:fldCharType="begin">
                <w:ffData>
                  <w:name w:val="Kontrollkästchen1"/>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Ja </w:t>
            </w:r>
            <w:r w:rsidRPr="00F61E3F">
              <w:fldChar w:fldCharType="begin">
                <w:ffData>
                  <w:name w:val="Kontrollkästchen2"/>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Nein</w:t>
            </w:r>
          </w:p>
        </w:tc>
      </w:tr>
      <w:tr w:rsidR="003A119E" w14:paraId="08DAC3F7" w14:textId="77777777" w:rsidTr="00906A0F">
        <w:tc>
          <w:tcPr>
            <w:tcW w:w="3020" w:type="dxa"/>
          </w:tcPr>
          <w:p w14:paraId="1D8495CF" w14:textId="77777777" w:rsidR="003A119E" w:rsidRDefault="003A119E" w:rsidP="00906A0F">
            <w:pPr>
              <w:pStyle w:val="KeinLeerraum"/>
            </w:pPr>
            <w:r>
              <w:t>Dateiablagen und Datenbanken</w:t>
            </w:r>
          </w:p>
        </w:tc>
        <w:tc>
          <w:tcPr>
            <w:tcW w:w="4346" w:type="dxa"/>
          </w:tcPr>
          <w:p w14:paraId="0273EEBC" w14:textId="77777777" w:rsidR="003A119E" w:rsidRDefault="003A119E" w:rsidP="003A119E">
            <w:pPr>
              <w:pStyle w:val="KeinLeerraum"/>
              <w:numPr>
                <w:ilvl w:val="0"/>
                <w:numId w:val="30"/>
              </w:numPr>
            </w:pPr>
            <w:r>
              <w:t>Je sensibler Daten sind, desto mehr muss auch hier auf Verschlüsselung gesetzt werden.</w:t>
            </w:r>
          </w:p>
          <w:p w14:paraId="349A4F2E" w14:textId="77777777" w:rsidR="003A119E" w:rsidRDefault="003A119E" w:rsidP="003A119E">
            <w:pPr>
              <w:pStyle w:val="KeinLeerraum"/>
              <w:numPr>
                <w:ilvl w:val="0"/>
                <w:numId w:val="30"/>
              </w:numPr>
            </w:pPr>
            <w:r>
              <w:t>Verschlüsselung ist hier eine wichtige Maßnahme, um eine Chance gegen Cyberkriminelle zu haben, wenn deren Angriff erfolgreich ist.</w:t>
            </w:r>
          </w:p>
        </w:tc>
        <w:tc>
          <w:tcPr>
            <w:tcW w:w="1696" w:type="dxa"/>
          </w:tcPr>
          <w:p w14:paraId="1EDC69FD" w14:textId="77777777" w:rsidR="003A119E" w:rsidRPr="00D3715B" w:rsidRDefault="003A119E" w:rsidP="00906A0F">
            <w:pPr>
              <w:pStyle w:val="KeinLeerraum"/>
            </w:pPr>
            <w:r w:rsidRPr="00F61E3F">
              <w:fldChar w:fldCharType="begin">
                <w:ffData>
                  <w:name w:val="Kontrollkästchen1"/>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Ja </w:t>
            </w:r>
            <w:r w:rsidRPr="00F61E3F">
              <w:fldChar w:fldCharType="begin">
                <w:ffData>
                  <w:name w:val="Kontrollkästchen2"/>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Nein</w:t>
            </w:r>
          </w:p>
        </w:tc>
      </w:tr>
      <w:tr w:rsidR="003A119E" w14:paraId="41433728" w14:textId="77777777" w:rsidTr="00906A0F">
        <w:tc>
          <w:tcPr>
            <w:tcW w:w="3020" w:type="dxa"/>
          </w:tcPr>
          <w:p w14:paraId="4B9C7EEC" w14:textId="77777777" w:rsidR="003A119E" w:rsidRDefault="003A119E" w:rsidP="00906A0F">
            <w:pPr>
              <w:pStyle w:val="KeinLeerraum"/>
            </w:pPr>
            <w:r>
              <w:t>Datencontainer</w:t>
            </w:r>
          </w:p>
        </w:tc>
        <w:tc>
          <w:tcPr>
            <w:tcW w:w="4346" w:type="dxa"/>
          </w:tcPr>
          <w:p w14:paraId="4DBDF34F" w14:textId="77777777" w:rsidR="003A119E" w:rsidRDefault="003A119E" w:rsidP="003A119E">
            <w:pPr>
              <w:pStyle w:val="KeinLeerraum"/>
              <w:numPr>
                <w:ilvl w:val="0"/>
                <w:numId w:val="31"/>
              </w:numPr>
            </w:pPr>
            <w:r>
              <w:t>Müssen mehrere Dateien ausgetauscht werden, bieten sich Datencontainer an, etwa ZIP-Dateien. Hier ist wichtig, dass ein sicheres Verschlüsselungsverfahren verwendet wird, etwa AES 256.</w:t>
            </w:r>
          </w:p>
          <w:p w14:paraId="0B2BF3CC" w14:textId="77777777" w:rsidR="003A119E" w:rsidRDefault="003A119E" w:rsidP="003A119E">
            <w:pPr>
              <w:pStyle w:val="KeinLeerraum"/>
              <w:numPr>
                <w:ilvl w:val="0"/>
                <w:numId w:val="31"/>
              </w:numPr>
            </w:pPr>
            <w:r>
              <w:t xml:space="preserve">Am besten wird die komplette ZIP-Datei verschlüsselt, sodass beim Anklicken direkt die Passwortabfrage kommt und die Inhalte der ZIP-Datei nicht angezeigt </w:t>
            </w:r>
            <w:r>
              <w:lastRenderedPageBreak/>
              <w:t>werden. Auch Dateinamen können viel verraten.</w:t>
            </w:r>
          </w:p>
          <w:p w14:paraId="30348146" w14:textId="77777777" w:rsidR="003A119E" w:rsidRDefault="003A119E" w:rsidP="003A119E">
            <w:pPr>
              <w:pStyle w:val="KeinLeerraum"/>
              <w:numPr>
                <w:ilvl w:val="0"/>
                <w:numId w:val="31"/>
              </w:numPr>
            </w:pPr>
            <w:r>
              <w:t>Verschlüsselte Datencontainer können eine gute Lösung sein, wenn große Datenmengen sicher transportiert werden müssen.</w:t>
            </w:r>
          </w:p>
        </w:tc>
        <w:tc>
          <w:tcPr>
            <w:tcW w:w="1696" w:type="dxa"/>
          </w:tcPr>
          <w:p w14:paraId="69501BB1" w14:textId="77777777" w:rsidR="003A119E" w:rsidRPr="00D3715B" w:rsidRDefault="003A119E" w:rsidP="00906A0F">
            <w:pPr>
              <w:pStyle w:val="KeinLeerraum"/>
            </w:pPr>
            <w:r w:rsidRPr="00F61E3F">
              <w:lastRenderedPageBreak/>
              <w:fldChar w:fldCharType="begin">
                <w:ffData>
                  <w:name w:val="Kontrollkästchen1"/>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Ja </w:t>
            </w:r>
            <w:r w:rsidRPr="00F61E3F">
              <w:fldChar w:fldCharType="begin">
                <w:ffData>
                  <w:name w:val="Kontrollkästchen2"/>
                  <w:enabled/>
                  <w:calcOnExit w:val="0"/>
                  <w:checkBox>
                    <w:sizeAuto/>
                    <w:default w:val="0"/>
                  </w:checkBox>
                </w:ffData>
              </w:fldChar>
            </w:r>
            <w:r w:rsidRPr="00F61E3F">
              <w:instrText xml:space="preserve"> FORMCHECKBOX </w:instrText>
            </w:r>
            <w:r>
              <w:fldChar w:fldCharType="separate"/>
            </w:r>
            <w:r w:rsidRPr="00F61E3F">
              <w:fldChar w:fldCharType="end"/>
            </w:r>
            <w:r w:rsidRPr="00F61E3F">
              <w:t xml:space="preserve"> Nein</w:t>
            </w:r>
          </w:p>
        </w:tc>
      </w:tr>
      <w:tr w:rsidR="003A119E" w14:paraId="10630053" w14:textId="77777777" w:rsidTr="00906A0F">
        <w:tc>
          <w:tcPr>
            <w:tcW w:w="3020" w:type="dxa"/>
          </w:tcPr>
          <w:p w14:paraId="4AA7DBE9" w14:textId="77777777" w:rsidR="003A119E" w:rsidRDefault="003A119E" w:rsidP="00906A0F">
            <w:pPr>
              <w:pStyle w:val="KeinLeerraum"/>
            </w:pPr>
            <w:r>
              <w:t>Datensicherungen</w:t>
            </w:r>
          </w:p>
        </w:tc>
        <w:tc>
          <w:tcPr>
            <w:tcW w:w="4346" w:type="dxa"/>
          </w:tcPr>
          <w:p w14:paraId="24AC6671" w14:textId="77777777" w:rsidR="003A119E" w:rsidRDefault="003A119E" w:rsidP="003A119E">
            <w:pPr>
              <w:pStyle w:val="KeinLeerraum"/>
              <w:numPr>
                <w:ilvl w:val="0"/>
                <w:numId w:val="32"/>
              </w:numPr>
            </w:pPr>
            <w:r>
              <w:t>Auch Back-ups sind für Angreifer ein interessantes und attraktives Ziel. Am besten ist es, wenn die Back-ups verschlüsselt sind und die Entschlüsselungspasswörter anderswo sicher aufbewahrt werden.</w:t>
            </w:r>
          </w:p>
          <w:p w14:paraId="04E2CD01" w14:textId="77777777" w:rsidR="003A119E" w:rsidRDefault="003A119E" w:rsidP="003A119E">
            <w:pPr>
              <w:pStyle w:val="KeinLeerraum"/>
              <w:numPr>
                <w:ilvl w:val="0"/>
                <w:numId w:val="32"/>
              </w:numPr>
            </w:pPr>
            <w:r>
              <w:t>Sprechen Sie auch immer das Thema Wiederherstellbarkeit an. Die muss funktionieren, was auch geprobt werden sollte.</w:t>
            </w:r>
          </w:p>
        </w:tc>
        <w:tc>
          <w:tcPr>
            <w:tcW w:w="1696" w:type="dxa"/>
          </w:tcPr>
          <w:p w14:paraId="0BDF4B93"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02C70043" w14:textId="77777777" w:rsidTr="00906A0F">
        <w:tc>
          <w:tcPr>
            <w:tcW w:w="3020" w:type="dxa"/>
          </w:tcPr>
          <w:p w14:paraId="4110334A" w14:textId="77777777" w:rsidR="003A119E" w:rsidRDefault="003A119E" w:rsidP="00906A0F">
            <w:pPr>
              <w:pStyle w:val="KeinLeerraum"/>
            </w:pPr>
            <w:r>
              <w:t>Daten auf dem Weg in die Cloud und in der Cloud</w:t>
            </w:r>
          </w:p>
        </w:tc>
        <w:tc>
          <w:tcPr>
            <w:tcW w:w="4346" w:type="dxa"/>
          </w:tcPr>
          <w:p w14:paraId="258C6E22" w14:textId="77777777" w:rsidR="003A119E" w:rsidRDefault="003A119E" w:rsidP="003A119E">
            <w:pPr>
              <w:pStyle w:val="KeinLeerraum"/>
              <w:numPr>
                <w:ilvl w:val="0"/>
                <w:numId w:val="33"/>
              </w:numPr>
            </w:pPr>
            <w:r>
              <w:t xml:space="preserve">Für den Transport ist eine TLS-Verschlüsselung geboten, die am besten </w:t>
            </w:r>
            <w:r w:rsidRPr="00B33719">
              <w:t>TLS1.3</w:t>
            </w:r>
            <w:r>
              <w:t xml:space="preserve"> entspricht. Auch bei der Speicherung sollte Verschlüsselung zum Einsatz kommen.</w:t>
            </w:r>
          </w:p>
          <w:p w14:paraId="1769D66F" w14:textId="77777777" w:rsidR="003A119E" w:rsidRDefault="003A119E" w:rsidP="003A119E">
            <w:pPr>
              <w:pStyle w:val="KeinLeerraum"/>
              <w:numPr>
                <w:ilvl w:val="0"/>
                <w:numId w:val="33"/>
              </w:numPr>
            </w:pPr>
            <w:r>
              <w:t>Eine moderne Verschlüsselung ist eine Sache. Eine andere Sache ist, wer die Hoheit über den Schlüssel hat. Liegt dieser beim Cloud-Anbieter, hat dieser Zugriff. Auch kann er beim Anbieter abhandenkommen oder gestohlen werden. Besser ist es, wenn Ihr Unternehmen den Schlüssel selbst verwaltet.</w:t>
            </w:r>
          </w:p>
        </w:tc>
        <w:tc>
          <w:tcPr>
            <w:tcW w:w="1696" w:type="dxa"/>
          </w:tcPr>
          <w:p w14:paraId="5254301F"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26B53E16" w14:textId="77777777" w:rsidTr="00906A0F">
        <w:tc>
          <w:tcPr>
            <w:tcW w:w="3020" w:type="dxa"/>
          </w:tcPr>
          <w:p w14:paraId="2761CC81" w14:textId="77777777" w:rsidR="003A119E" w:rsidRDefault="003A119E" w:rsidP="00906A0F">
            <w:pPr>
              <w:pStyle w:val="KeinLeerraum"/>
            </w:pPr>
            <w:r>
              <w:t>E-Mail-Austausch zwischen Servern</w:t>
            </w:r>
          </w:p>
        </w:tc>
        <w:tc>
          <w:tcPr>
            <w:tcW w:w="4346" w:type="dxa"/>
          </w:tcPr>
          <w:p w14:paraId="6DEF3340" w14:textId="77777777" w:rsidR="003A119E" w:rsidRDefault="003A119E" w:rsidP="003A119E">
            <w:pPr>
              <w:pStyle w:val="KeinLeerraum"/>
              <w:numPr>
                <w:ilvl w:val="0"/>
                <w:numId w:val="34"/>
              </w:numPr>
            </w:pPr>
            <w:r>
              <w:t>Der Austausch von E-Mails sollte immer TLS-verschlüsselt sein, sodass der Transport zwischen E-Mail-Servern sicher ist.</w:t>
            </w:r>
          </w:p>
          <w:p w14:paraId="0C8E0C8C" w14:textId="77777777" w:rsidR="003A119E" w:rsidRDefault="003A119E" w:rsidP="003A119E">
            <w:pPr>
              <w:pStyle w:val="KeinLeerraum"/>
              <w:numPr>
                <w:ilvl w:val="0"/>
                <w:numId w:val="34"/>
              </w:numPr>
            </w:pPr>
            <w:r>
              <w:t xml:space="preserve">Die Verschlüsselung muss obligatorisch sein, damit das Risiko für einen unbefugten Zugriff beim Transport ausgeschlossen ist. </w:t>
            </w:r>
          </w:p>
        </w:tc>
        <w:tc>
          <w:tcPr>
            <w:tcW w:w="1696" w:type="dxa"/>
          </w:tcPr>
          <w:p w14:paraId="408418B9"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775C084C" w14:textId="77777777" w:rsidTr="00906A0F">
        <w:tc>
          <w:tcPr>
            <w:tcW w:w="3020" w:type="dxa"/>
          </w:tcPr>
          <w:p w14:paraId="121B9368" w14:textId="77777777" w:rsidR="003A119E" w:rsidRDefault="003A119E" w:rsidP="00906A0F">
            <w:pPr>
              <w:pStyle w:val="KeinLeerraum"/>
            </w:pPr>
            <w:r>
              <w:t>Ende-zu-Ende-Verschlüsselung bei E-Mails</w:t>
            </w:r>
          </w:p>
        </w:tc>
        <w:tc>
          <w:tcPr>
            <w:tcW w:w="4346" w:type="dxa"/>
          </w:tcPr>
          <w:p w14:paraId="46F2C636" w14:textId="77777777" w:rsidR="003A119E" w:rsidRDefault="003A119E" w:rsidP="003A119E">
            <w:pPr>
              <w:pStyle w:val="KeinLeerraum"/>
              <w:numPr>
                <w:ilvl w:val="0"/>
                <w:numId w:val="35"/>
              </w:numPr>
            </w:pPr>
            <w:r>
              <w:t>Werden hoch sensible oder besonders schützenswerte Daten ausgetauscht, sollte eine Ende-zu-Ende-Verschlüsselung zum Einsatz kommen.</w:t>
            </w:r>
          </w:p>
          <w:p w14:paraId="6AAADFC1" w14:textId="77777777" w:rsidR="003A119E" w:rsidRDefault="003A119E" w:rsidP="003A119E">
            <w:pPr>
              <w:pStyle w:val="KeinLeerraum"/>
              <w:numPr>
                <w:ilvl w:val="0"/>
                <w:numId w:val="35"/>
              </w:numPr>
            </w:pPr>
            <w:r>
              <w:t>Bringen Sie in diesem Zusammenhang auch das Thema Signatur zur Sprache. Werden Inhalte signiert, werden Manipulationen leichter erkennbar.</w:t>
            </w:r>
          </w:p>
        </w:tc>
        <w:tc>
          <w:tcPr>
            <w:tcW w:w="1696" w:type="dxa"/>
          </w:tcPr>
          <w:p w14:paraId="3856DCA9"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78A850B1" w14:textId="77777777" w:rsidTr="00906A0F">
        <w:tc>
          <w:tcPr>
            <w:tcW w:w="3020" w:type="dxa"/>
          </w:tcPr>
          <w:p w14:paraId="20B741B3" w14:textId="77777777" w:rsidR="003A119E" w:rsidRDefault="003A119E" w:rsidP="00906A0F">
            <w:pPr>
              <w:pStyle w:val="KeinLeerraum"/>
            </w:pPr>
            <w:r>
              <w:t>Dateiaustausch mit Externen</w:t>
            </w:r>
          </w:p>
        </w:tc>
        <w:tc>
          <w:tcPr>
            <w:tcW w:w="4346" w:type="dxa"/>
          </w:tcPr>
          <w:p w14:paraId="31602DB2" w14:textId="77777777" w:rsidR="003A119E" w:rsidRDefault="003A119E" w:rsidP="003A119E">
            <w:pPr>
              <w:pStyle w:val="KeinLeerraum"/>
              <w:numPr>
                <w:ilvl w:val="0"/>
                <w:numId w:val="36"/>
              </w:numPr>
            </w:pPr>
            <w:r>
              <w:t>Für den Austausch sollten Mittel und Wege bereitstehen, damit sensible Informationen nicht in falsche Hände geraten können.</w:t>
            </w:r>
          </w:p>
          <w:p w14:paraId="51C5CBF2" w14:textId="77777777" w:rsidR="003A119E" w:rsidRDefault="003A119E" w:rsidP="003A119E">
            <w:pPr>
              <w:pStyle w:val="KeinLeerraum"/>
              <w:numPr>
                <w:ilvl w:val="0"/>
                <w:numId w:val="36"/>
              </w:numPr>
            </w:pPr>
            <w:r>
              <w:t>Klären Sie, welche Austauschportale genutzt werden und wie es hier um das Thema Verschlüsselung bei der Übertragung und bei der Speicherung steht.</w:t>
            </w:r>
          </w:p>
        </w:tc>
        <w:tc>
          <w:tcPr>
            <w:tcW w:w="1696" w:type="dxa"/>
          </w:tcPr>
          <w:p w14:paraId="2C2DEB4A"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733BBF26" w14:textId="77777777" w:rsidTr="00906A0F">
        <w:tc>
          <w:tcPr>
            <w:tcW w:w="3020" w:type="dxa"/>
          </w:tcPr>
          <w:p w14:paraId="6C2C9C32" w14:textId="77777777" w:rsidR="003A119E" w:rsidRDefault="003A119E" w:rsidP="00906A0F">
            <w:pPr>
              <w:pStyle w:val="KeinLeerraum"/>
            </w:pPr>
            <w:r>
              <w:t>Passwortaufbewahrung</w:t>
            </w:r>
          </w:p>
        </w:tc>
        <w:tc>
          <w:tcPr>
            <w:tcW w:w="4346" w:type="dxa"/>
          </w:tcPr>
          <w:p w14:paraId="06711AC9" w14:textId="77777777" w:rsidR="003A119E" w:rsidRDefault="003A119E" w:rsidP="003A119E">
            <w:pPr>
              <w:pStyle w:val="KeinLeerraum"/>
              <w:numPr>
                <w:ilvl w:val="0"/>
                <w:numId w:val="37"/>
              </w:numPr>
            </w:pPr>
            <w:r>
              <w:t>Vielleicht nutzen die Beschäftigten Ihres Unternehmens Passwortmanager zur sicheren Aufbewahrung komplexer Passwörter. Auch hier muss die Verschlüsselung der Passwortdatei dem Stand der Technik entsprechen.</w:t>
            </w:r>
          </w:p>
          <w:p w14:paraId="3C1D44CC" w14:textId="77777777" w:rsidR="003A119E" w:rsidRDefault="003A119E" w:rsidP="003A119E">
            <w:pPr>
              <w:pStyle w:val="KeinLeerraum"/>
              <w:numPr>
                <w:ilvl w:val="0"/>
                <w:numId w:val="37"/>
              </w:numPr>
            </w:pPr>
            <w:r>
              <w:lastRenderedPageBreak/>
              <w:t>Eine gute Verschlüsselung ist jedoch kaum etwas wert, wenn auf ein schwaches Master-Passwort gesetzt wird.</w:t>
            </w:r>
          </w:p>
        </w:tc>
        <w:tc>
          <w:tcPr>
            <w:tcW w:w="1696" w:type="dxa"/>
          </w:tcPr>
          <w:p w14:paraId="49E50D4A" w14:textId="77777777" w:rsidR="003A119E" w:rsidRPr="00D3715B" w:rsidRDefault="003A119E" w:rsidP="00906A0F">
            <w:pPr>
              <w:pStyle w:val="KeinLeerraum"/>
            </w:pPr>
            <w:r w:rsidRPr="00D3715B">
              <w:lastRenderedPageBreak/>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1338B098" w14:textId="77777777" w:rsidTr="00906A0F">
        <w:tc>
          <w:tcPr>
            <w:tcW w:w="3020" w:type="dxa"/>
          </w:tcPr>
          <w:p w14:paraId="56210AE4" w14:textId="77777777" w:rsidR="003A119E" w:rsidRDefault="003A119E" w:rsidP="00906A0F">
            <w:pPr>
              <w:pStyle w:val="KeinLeerraum"/>
            </w:pPr>
            <w:r>
              <w:t>Passwortspeicherung in eigenen Systemen</w:t>
            </w:r>
          </w:p>
        </w:tc>
        <w:tc>
          <w:tcPr>
            <w:tcW w:w="4346" w:type="dxa"/>
          </w:tcPr>
          <w:p w14:paraId="4CABB0DB" w14:textId="77777777" w:rsidR="003A119E" w:rsidRDefault="003A119E" w:rsidP="003A119E">
            <w:pPr>
              <w:pStyle w:val="KeinLeerraum"/>
              <w:numPr>
                <w:ilvl w:val="0"/>
                <w:numId w:val="38"/>
              </w:numPr>
            </w:pPr>
            <w:r>
              <w:t>Passwörter sollten nie im Klartext gespeichert werden. Vielmehr sind Hash-Werte das Mittel der Wahl. Aus diesen kann nämlich nicht auf das Passwort geschlossen werden.</w:t>
            </w:r>
          </w:p>
          <w:p w14:paraId="71ACAE34" w14:textId="77777777" w:rsidR="003A119E" w:rsidRDefault="003A119E" w:rsidP="003A119E">
            <w:pPr>
              <w:pStyle w:val="KeinLeerraum"/>
              <w:numPr>
                <w:ilvl w:val="0"/>
                <w:numId w:val="38"/>
              </w:numPr>
            </w:pPr>
            <w:r>
              <w:t>Achten Sie darauf, dass eine verschlüsselte Speicherung der Anmeldeinformationen erfolgt.</w:t>
            </w:r>
          </w:p>
        </w:tc>
        <w:tc>
          <w:tcPr>
            <w:tcW w:w="1696" w:type="dxa"/>
          </w:tcPr>
          <w:p w14:paraId="08A3E945"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r w:rsidR="003A119E" w14:paraId="5C8CE176" w14:textId="77777777" w:rsidTr="00906A0F">
        <w:tc>
          <w:tcPr>
            <w:tcW w:w="3020" w:type="dxa"/>
          </w:tcPr>
          <w:p w14:paraId="00DB775D" w14:textId="77777777" w:rsidR="003A119E" w:rsidRDefault="003A119E" w:rsidP="00906A0F">
            <w:pPr>
              <w:pStyle w:val="KeinLeerraum"/>
            </w:pPr>
            <w:r>
              <w:t>Webseite, Onlineshop und Kontaktformulare</w:t>
            </w:r>
          </w:p>
        </w:tc>
        <w:tc>
          <w:tcPr>
            <w:tcW w:w="4346" w:type="dxa"/>
          </w:tcPr>
          <w:p w14:paraId="7E7ECA7A" w14:textId="77777777" w:rsidR="003A119E" w:rsidRDefault="003A119E" w:rsidP="003A119E">
            <w:pPr>
              <w:pStyle w:val="KeinLeerraum"/>
              <w:numPr>
                <w:ilvl w:val="0"/>
                <w:numId w:val="39"/>
              </w:numPr>
            </w:pPr>
            <w:r>
              <w:t>Gibt es die Möglichkeit zur Dateneingabe (z. B. Shop oder Kontaktformular) oder zu einem Upload (etwa Bewerbungsunterlagen), ist eine aktuelle Verschlüsselung obligatorisch.</w:t>
            </w:r>
          </w:p>
          <w:p w14:paraId="612AA427" w14:textId="77777777" w:rsidR="003A119E" w:rsidRDefault="003A119E" w:rsidP="003A119E">
            <w:pPr>
              <w:pStyle w:val="KeinLeerraum"/>
              <w:numPr>
                <w:ilvl w:val="0"/>
                <w:numId w:val="39"/>
              </w:numPr>
            </w:pPr>
            <w:r>
              <w:t>Prüfen Sie zudem Folgeprozesse. Auch beim Weiterversand von auf der Webseite eingegeben Informationen (z. B. an ein internes Postfach) muss auf Verschlüsselung gesetzt werden.</w:t>
            </w:r>
          </w:p>
        </w:tc>
        <w:tc>
          <w:tcPr>
            <w:tcW w:w="1696" w:type="dxa"/>
          </w:tcPr>
          <w:p w14:paraId="3BE85EE2" w14:textId="77777777" w:rsidR="003A119E" w:rsidRPr="00D3715B" w:rsidRDefault="003A119E" w:rsidP="00906A0F">
            <w:pPr>
              <w:pStyle w:val="KeinLeerraum"/>
            </w:pPr>
            <w:r w:rsidRPr="00D3715B">
              <w:fldChar w:fldCharType="begin">
                <w:ffData>
                  <w:name w:val="Kontrollkästchen1"/>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Ja </w:t>
            </w:r>
            <w:r w:rsidRPr="00D3715B">
              <w:fldChar w:fldCharType="begin">
                <w:ffData>
                  <w:name w:val="Kontrollkästchen2"/>
                  <w:enabled/>
                  <w:calcOnExit w:val="0"/>
                  <w:checkBox>
                    <w:sizeAuto/>
                    <w:default w:val="0"/>
                  </w:checkBox>
                </w:ffData>
              </w:fldChar>
            </w:r>
            <w:r w:rsidRPr="00D3715B">
              <w:instrText xml:space="preserve"> FORMCHECKBOX </w:instrText>
            </w:r>
            <w:r>
              <w:fldChar w:fldCharType="separate"/>
            </w:r>
            <w:r w:rsidRPr="00D3715B">
              <w:fldChar w:fldCharType="end"/>
            </w:r>
            <w:r w:rsidRPr="00D3715B">
              <w:t xml:space="preserve"> Nein</w:t>
            </w:r>
          </w:p>
        </w:tc>
      </w:tr>
    </w:tbl>
    <w:p w14:paraId="23B25225" w14:textId="77777777" w:rsidR="003A119E" w:rsidRDefault="003A119E" w:rsidP="003A119E">
      <w:pPr>
        <w:pStyle w:val="KeinLeerraum"/>
      </w:pPr>
    </w:p>
    <w:p w14:paraId="0B062CF6" w14:textId="77777777" w:rsidR="003A119E" w:rsidRDefault="003A119E" w:rsidP="003A119E"/>
    <w:p w14:paraId="3FDF66F5" w14:textId="3A68FE4C" w:rsidR="007A35F6" w:rsidRPr="003A119E" w:rsidRDefault="007A35F6" w:rsidP="003A119E"/>
    <w:sectPr w:rsidR="007A35F6" w:rsidRPr="003A119E">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61FF3" w14:textId="77777777" w:rsidR="00BC3F22" w:rsidRDefault="00BC3F22" w:rsidP="007F6464">
      <w:pPr>
        <w:spacing w:after="0" w:line="240" w:lineRule="auto"/>
      </w:pPr>
      <w:r>
        <w:separator/>
      </w:r>
    </w:p>
  </w:endnote>
  <w:endnote w:type="continuationSeparator" w:id="0">
    <w:p w14:paraId="4B08BF31" w14:textId="77777777" w:rsidR="00BC3F22" w:rsidRDefault="00BC3F22"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2BrSAIAAIIEAAAOAAAAZHJzL2Uyb0RvYy54bWysVE2P2jAQvVfqf7B8LyFZProRYUVZUVVC&#10;uytBtWfj2BDJ8bi2IaG/vmMnsHTbU9WLM/aMn+e9mcnsoa0VOQnrKtAFTQdDSoTmUFZ6X9Dv29Wn&#10;z5Q4z3TJFGhR0LNw9GH+8cOsMbnI4ACqFJYgiHZ5Ywp68N7kSeL4QdTMDcAIjU4JtmYet3aflJY1&#10;iF6rJBsOJ0kDtjQWuHAOTx87J51HfCkF989SOuGJKijm5uNq47oLazKfsXxvmTlUvE+D/UMWNas0&#10;PnqFemSekaOt/oCqK27BgfQDDnUCUlZcRA7IJh2+Y7M5MCMiFxTHmatM7v/B8qfTiyVVibW7m07S&#10;aTYa3VOiWY212orWS6FKkgWZGuNyjN4YjPftF2jxyuXc4WFg30pbhy/yIuhHwc9XkRGM8HApnWTD&#10;Mbo4+rLpJMvGASZ5u22s818F1CQYBbVYxKgtO62d70IvIeExB6oqV5VScRMaRyyVJSeGJVc+5ojg&#10;v0UpTZqCTu4wjXBJQ7jeISuNuQSuHadg+XbX9gLsoDwjfwtdIznDVxUmuWbOvzCLnYO8cBr8My5S&#10;AT4CvUXJAezPv52HeCwoeilpsBML6n4cmRWUqG8aS32fjkahdeNmNJ5muLG3nt2tRx/rJSDzFOfO&#10;8GiGeK8uprRQv+LQLMKr6GKa49sF9Rdz6bv5wKHjYrGIQdishvm13hgeoINooQTb9pVZ09fJY4Wf&#10;4NKzLH9Xri62k3tx9CCrWMsgcKdqrzs2euyGfijDJN3uY9Tbr2P+CwAA//8DAFBLAwQUAAYACAAA&#10;ACEAV0leSOAAAAAIAQAADwAAAGRycy9kb3ducmV2LnhtbEyPy2rDMBBF94X8g5hANyWRE5OX63Eo&#10;pQ/IrnEfdKdYU9vEkoyl2O7fd7pqV8MwhzvnpvvRNKKnztfOIizmEQiyhdO1LRFe88fZFoQPymrV&#10;OEsI3+Rhn02uUpVoN9gX6o+hFBxifaIQqhDaREpfVGSUn7uWLN++XGdU4LUrpe7UwOGmkcsoWkuj&#10;assfKtXSfUXF+XgxCJ835cfBj09vQ7yK24fnPt+86xzxejre3YIINIY/GH71WR0ydjq5i9VeNAiz&#10;XbxhFGG54goMbHcxiBPCmqfMUvm/QPYDAAD//wMAUEsBAi0AFAAGAAgAAAAhALaDOJL+AAAA4QEA&#10;ABMAAAAAAAAAAAAAAAAAAAAAAFtDb250ZW50X1R5cGVzXS54bWxQSwECLQAUAAYACAAAACEAOP0h&#10;/9YAAACUAQAACwAAAAAAAAAAAAAAAAAvAQAAX3JlbHMvLnJlbHNQSwECLQAUAAYACAAAACEAU79g&#10;a0gCAACCBAAADgAAAAAAAAAAAAAAAAAuAgAAZHJzL2Uyb0RvYy54bWxQSwECLQAUAAYACAAAACEA&#10;V0leSOAAAAAIAQAADwAAAAAAAAAAAAAAAACiBAAAZHJzL2Rvd25yZXYueG1sUEsFBgAAAAAEAAQA&#10;8wAAAK8FA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B6CF9" w14:textId="77777777" w:rsidR="00BC3F22" w:rsidRDefault="00BC3F22" w:rsidP="007F6464">
      <w:pPr>
        <w:spacing w:after="0" w:line="240" w:lineRule="auto"/>
      </w:pPr>
      <w:r>
        <w:separator/>
      </w:r>
    </w:p>
  </w:footnote>
  <w:footnote w:type="continuationSeparator" w:id="0">
    <w:p w14:paraId="0C96402E" w14:textId="77777777" w:rsidR="00BC3F22" w:rsidRDefault="00BC3F22"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487831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3281"/>
    <w:multiLevelType w:val="hybridMultilevel"/>
    <w:tmpl w:val="60061B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2BB0175"/>
    <w:multiLevelType w:val="hybridMultilevel"/>
    <w:tmpl w:val="400C7B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C2E0375"/>
    <w:multiLevelType w:val="hybridMultilevel"/>
    <w:tmpl w:val="9B7455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DD72A6D"/>
    <w:multiLevelType w:val="hybridMultilevel"/>
    <w:tmpl w:val="B73A9E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DE425B4"/>
    <w:multiLevelType w:val="hybridMultilevel"/>
    <w:tmpl w:val="2566015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DFD47DB"/>
    <w:multiLevelType w:val="hybridMultilevel"/>
    <w:tmpl w:val="D6CE1C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47501B3"/>
    <w:multiLevelType w:val="hybridMultilevel"/>
    <w:tmpl w:val="CF78C3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48A316B"/>
    <w:multiLevelType w:val="hybridMultilevel"/>
    <w:tmpl w:val="2D8A5F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49B42CA"/>
    <w:multiLevelType w:val="hybridMultilevel"/>
    <w:tmpl w:val="EBF483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B036C1C"/>
    <w:multiLevelType w:val="hybridMultilevel"/>
    <w:tmpl w:val="87FA27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F9716FA"/>
    <w:multiLevelType w:val="hybridMultilevel"/>
    <w:tmpl w:val="6BA62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00920A4"/>
    <w:multiLevelType w:val="hybridMultilevel"/>
    <w:tmpl w:val="BE3ED9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14B4DB1"/>
    <w:multiLevelType w:val="hybridMultilevel"/>
    <w:tmpl w:val="910057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4223030"/>
    <w:multiLevelType w:val="hybridMultilevel"/>
    <w:tmpl w:val="C73E11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24174E4"/>
    <w:multiLevelType w:val="hybridMultilevel"/>
    <w:tmpl w:val="4CF0136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79847A4"/>
    <w:multiLevelType w:val="hybridMultilevel"/>
    <w:tmpl w:val="323CB4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96867E0"/>
    <w:multiLevelType w:val="hybridMultilevel"/>
    <w:tmpl w:val="80F6D9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A0019A0"/>
    <w:multiLevelType w:val="hybridMultilevel"/>
    <w:tmpl w:val="6EF05B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B12C30"/>
    <w:multiLevelType w:val="hybridMultilevel"/>
    <w:tmpl w:val="BC36F6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DE592C"/>
    <w:multiLevelType w:val="hybridMultilevel"/>
    <w:tmpl w:val="611261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11727C8"/>
    <w:multiLevelType w:val="hybridMultilevel"/>
    <w:tmpl w:val="D5E2EE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2566421"/>
    <w:multiLevelType w:val="hybridMultilevel"/>
    <w:tmpl w:val="185E29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2792208"/>
    <w:multiLevelType w:val="hybridMultilevel"/>
    <w:tmpl w:val="9156FC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70E061B"/>
    <w:multiLevelType w:val="hybridMultilevel"/>
    <w:tmpl w:val="D78252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88D562F"/>
    <w:multiLevelType w:val="hybridMultilevel"/>
    <w:tmpl w:val="FCC499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8D6525E"/>
    <w:multiLevelType w:val="hybridMultilevel"/>
    <w:tmpl w:val="58620B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B807838"/>
    <w:multiLevelType w:val="hybridMultilevel"/>
    <w:tmpl w:val="BAE2EE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C0E570A"/>
    <w:multiLevelType w:val="hybridMultilevel"/>
    <w:tmpl w:val="A8F424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E7E59B3"/>
    <w:multiLevelType w:val="hybridMultilevel"/>
    <w:tmpl w:val="E02EB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5F575E19"/>
    <w:multiLevelType w:val="hybridMultilevel"/>
    <w:tmpl w:val="556ED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600C667F"/>
    <w:multiLevelType w:val="hybridMultilevel"/>
    <w:tmpl w:val="B4686D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62772BE4"/>
    <w:multiLevelType w:val="hybridMultilevel"/>
    <w:tmpl w:val="FA3C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1517E08"/>
    <w:multiLevelType w:val="hybridMultilevel"/>
    <w:tmpl w:val="85545B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64517B5"/>
    <w:multiLevelType w:val="hybridMultilevel"/>
    <w:tmpl w:val="6D7249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78313DF2"/>
    <w:multiLevelType w:val="hybridMultilevel"/>
    <w:tmpl w:val="6D76AD3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79AA3A36"/>
    <w:multiLevelType w:val="hybridMultilevel"/>
    <w:tmpl w:val="DC58B6C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7AB95058"/>
    <w:multiLevelType w:val="hybridMultilevel"/>
    <w:tmpl w:val="01BA9B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7AE2788F"/>
    <w:multiLevelType w:val="hybridMultilevel"/>
    <w:tmpl w:val="BBD425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7C9C3367"/>
    <w:multiLevelType w:val="hybridMultilevel"/>
    <w:tmpl w:val="44B8C1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9"/>
  </w:num>
  <w:num w:numId="2">
    <w:abstractNumId w:val="37"/>
  </w:num>
  <w:num w:numId="3">
    <w:abstractNumId w:val="6"/>
  </w:num>
  <w:num w:numId="4">
    <w:abstractNumId w:val="33"/>
  </w:num>
  <w:num w:numId="5">
    <w:abstractNumId w:val="32"/>
  </w:num>
  <w:num w:numId="6">
    <w:abstractNumId w:val="36"/>
  </w:num>
  <w:num w:numId="7">
    <w:abstractNumId w:val="17"/>
  </w:num>
  <w:num w:numId="8">
    <w:abstractNumId w:val="24"/>
  </w:num>
  <w:num w:numId="9">
    <w:abstractNumId w:val="30"/>
  </w:num>
  <w:num w:numId="10">
    <w:abstractNumId w:val="4"/>
  </w:num>
  <w:num w:numId="11">
    <w:abstractNumId w:val="26"/>
  </w:num>
  <w:num w:numId="12">
    <w:abstractNumId w:val="10"/>
  </w:num>
  <w:num w:numId="13">
    <w:abstractNumId w:val="20"/>
  </w:num>
  <w:num w:numId="14">
    <w:abstractNumId w:val="8"/>
  </w:num>
  <w:num w:numId="15">
    <w:abstractNumId w:val="14"/>
  </w:num>
  <w:num w:numId="16">
    <w:abstractNumId w:val="31"/>
  </w:num>
  <w:num w:numId="17">
    <w:abstractNumId w:val="12"/>
  </w:num>
  <w:num w:numId="18">
    <w:abstractNumId w:val="5"/>
  </w:num>
  <w:num w:numId="19">
    <w:abstractNumId w:val="1"/>
  </w:num>
  <w:num w:numId="20">
    <w:abstractNumId w:val="16"/>
  </w:num>
  <w:num w:numId="21">
    <w:abstractNumId w:val="27"/>
  </w:num>
  <w:num w:numId="22">
    <w:abstractNumId w:val="15"/>
  </w:num>
  <w:num w:numId="23">
    <w:abstractNumId w:val="28"/>
  </w:num>
  <w:num w:numId="24">
    <w:abstractNumId w:val="35"/>
  </w:num>
  <w:num w:numId="25">
    <w:abstractNumId w:val="9"/>
  </w:num>
  <w:num w:numId="26">
    <w:abstractNumId w:val="19"/>
  </w:num>
  <w:num w:numId="27">
    <w:abstractNumId w:val="13"/>
  </w:num>
  <w:num w:numId="28">
    <w:abstractNumId w:val="22"/>
  </w:num>
  <w:num w:numId="29">
    <w:abstractNumId w:val="23"/>
  </w:num>
  <w:num w:numId="30">
    <w:abstractNumId w:val="0"/>
  </w:num>
  <w:num w:numId="31">
    <w:abstractNumId w:val="21"/>
  </w:num>
  <w:num w:numId="32">
    <w:abstractNumId w:val="25"/>
  </w:num>
  <w:num w:numId="33">
    <w:abstractNumId w:val="11"/>
  </w:num>
  <w:num w:numId="34">
    <w:abstractNumId w:val="2"/>
  </w:num>
  <w:num w:numId="35">
    <w:abstractNumId w:val="7"/>
  </w:num>
  <w:num w:numId="36">
    <w:abstractNumId w:val="18"/>
  </w:num>
  <w:num w:numId="37">
    <w:abstractNumId w:val="38"/>
  </w:num>
  <w:num w:numId="38">
    <w:abstractNumId w:val="3"/>
  </w:num>
  <w:num w:numId="39">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8435A"/>
    <w:rsid w:val="000A1E17"/>
    <w:rsid w:val="000B1114"/>
    <w:rsid w:val="000C4E79"/>
    <w:rsid w:val="001327B7"/>
    <w:rsid w:val="001835EE"/>
    <w:rsid w:val="002976BD"/>
    <w:rsid w:val="002A00C3"/>
    <w:rsid w:val="002E3391"/>
    <w:rsid w:val="003A119E"/>
    <w:rsid w:val="003C0A3F"/>
    <w:rsid w:val="00571CB6"/>
    <w:rsid w:val="00587F6F"/>
    <w:rsid w:val="005B6A87"/>
    <w:rsid w:val="005E00BB"/>
    <w:rsid w:val="006373B2"/>
    <w:rsid w:val="00660A54"/>
    <w:rsid w:val="00666106"/>
    <w:rsid w:val="00666A07"/>
    <w:rsid w:val="006C5297"/>
    <w:rsid w:val="006E24D8"/>
    <w:rsid w:val="00720E16"/>
    <w:rsid w:val="0077163A"/>
    <w:rsid w:val="007A35F6"/>
    <w:rsid w:val="007F6464"/>
    <w:rsid w:val="00811BEB"/>
    <w:rsid w:val="00884ADE"/>
    <w:rsid w:val="00893E4A"/>
    <w:rsid w:val="00AF4586"/>
    <w:rsid w:val="00B47C8D"/>
    <w:rsid w:val="00BC3F22"/>
    <w:rsid w:val="00BE6E85"/>
    <w:rsid w:val="00C23E02"/>
    <w:rsid w:val="00D77451"/>
    <w:rsid w:val="00DA42B2"/>
    <w:rsid w:val="00DE1D89"/>
    <w:rsid w:val="00DE5643"/>
    <w:rsid w:val="00EA66B3"/>
    <w:rsid w:val="00F2008A"/>
    <w:rsid w:val="00FB1EF1"/>
    <w:rsid w:val="00FD1A5E"/>
    <w:rsid w:val="00FF4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59"/>
    <w:rsid w:val="00FD1A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DAT Kein Leerraum,DAT,Kein Leerraum DAT"/>
    <w:uiPriority w:val="1"/>
    <w:qFormat/>
    <w:rsid w:val="00C23E02"/>
    <w:pPr>
      <w:spacing w:after="0" w:line="240" w:lineRule="auto"/>
    </w:pPr>
    <w:rPr>
      <w:rFonts w:ascii="Arial"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352941">
      <w:bodyDiv w:val="1"/>
      <w:marLeft w:val="0"/>
      <w:marRight w:val="0"/>
      <w:marTop w:val="0"/>
      <w:marBottom w:val="0"/>
      <w:divBdr>
        <w:top w:val="none" w:sz="0" w:space="0" w:color="auto"/>
        <w:left w:val="none" w:sz="0" w:space="0" w:color="auto"/>
        <w:bottom w:val="none" w:sz="0" w:space="0" w:color="auto"/>
        <w:right w:val="none" w:sz="0" w:space="0" w:color="auto"/>
      </w:divBdr>
    </w:div>
    <w:div w:id="125667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PXperts_header_footer.dotx</Template>
  <TotalTime>0</TotalTime>
  <Pages>4</Pages>
  <Words>1113</Words>
  <Characters>7016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Nicole</cp:lastModifiedBy>
  <cp:revision>2</cp:revision>
  <dcterms:created xsi:type="dcterms:W3CDTF">2026-10-14T14:43:00Z</dcterms:created>
  <dcterms:modified xsi:type="dcterms:W3CDTF">2026-10-14T14:43:00Z</dcterms:modified>
</cp:coreProperties>
</file>